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Times New Roman"/>
          <w:b/>
          <w:bCs/>
          <w:kern w:val="2"/>
          <w:sz w:val="28"/>
          <w:szCs w:val="28"/>
          <w:lang w:val="en-US" w:eastAsia="zh-CN" w:bidi="ar-SA"/>
        </w:rPr>
      </w:pPr>
      <w:bookmarkStart w:id="0" w:name="_GoBack"/>
      <w:bookmarkEnd w:id="0"/>
      <w:r>
        <w:rPr>
          <w:rFonts w:hint="eastAsia" w:ascii="新宋体" w:hAnsi="新宋体" w:eastAsia="新宋体" w:cs="Times New Roman"/>
          <w:b/>
          <w:bCs/>
          <w:kern w:val="2"/>
          <w:sz w:val="28"/>
          <w:szCs w:val="28"/>
          <w:lang w:val="en-US" w:eastAsia="zh-CN" w:bidi="ar-SA"/>
        </w:rPr>
        <w:t>附件1 导师信息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黑体_GBK" w:hAnsi="方正黑体_GBK" w:eastAsia="方正黑体_GBK" w:cs="方正黑体_GBK"/>
          <w:spacing w:val="8"/>
          <w:sz w:val="48"/>
          <w:szCs w:val="48"/>
          <w:lang w:eastAsia="zh-CN"/>
        </w:rPr>
      </w:pPr>
      <w:r>
        <w:rPr>
          <w:rFonts w:hint="eastAsia" w:ascii="方正黑体_GBK" w:hAnsi="方正黑体_GBK" w:eastAsia="方正黑体_GBK" w:cs="方正黑体_GBK"/>
          <w:b/>
          <w:bCs/>
          <w:kern w:val="2"/>
          <w:sz w:val="32"/>
          <w:szCs w:val="32"/>
          <w:lang w:val="en-US" w:eastAsia="zh-CN" w:bidi="ar-SA"/>
        </w:rPr>
        <w:t>导师信息</w:t>
      </w:r>
    </w:p>
    <w:tbl>
      <w:tblPr>
        <w:tblStyle w:val="6"/>
        <w:tblW w:w="14656"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732"/>
        <w:gridCol w:w="10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vMerge w:val="restart"/>
            <w:noWrap w:val="0"/>
            <w:vAlign w:val="top"/>
          </w:tcPr>
          <w:p>
            <w:pPr>
              <w:jc w:val="center"/>
              <w:rPr>
                <w:rFonts w:ascii="华文隶书" w:eastAsia="华文隶书"/>
                <w:sz w:val="44"/>
                <w:szCs w:val="44"/>
              </w:rPr>
            </w:pPr>
            <w:r>
              <w:drawing>
                <wp:inline distT="0" distB="0" distL="114300" distR="114300">
                  <wp:extent cx="1821180" cy="2552065"/>
                  <wp:effectExtent l="0" t="0" r="7620" b="635"/>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4"/>
                          <a:stretch>
                            <a:fillRect/>
                          </a:stretch>
                        </pic:blipFill>
                        <pic:spPr>
                          <a:xfrm>
                            <a:off x="0" y="0"/>
                            <a:ext cx="1821180" cy="2552065"/>
                          </a:xfrm>
                          <a:prstGeom prst="rect">
                            <a:avLst/>
                          </a:prstGeom>
                          <a:noFill/>
                          <a:ln>
                            <a:noFill/>
                          </a:ln>
                        </pic:spPr>
                      </pic:pic>
                    </a:graphicData>
                  </a:graphic>
                </wp:inline>
              </w:drawing>
            </w:r>
          </w:p>
        </w:tc>
        <w:tc>
          <w:tcPr>
            <w:tcW w:w="11560" w:type="dxa"/>
            <w:gridSpan w:val="2"/>
            <w:noWrap w:val="0"/>
            <w:vAlign w:val="top"/>
          </w:tcPr>
          <w:p>
            <w:pPr>
              <w:rPr>
                <w:rFonts w:hint="default" w:ascii="华文隶书" w:eastAsia="新宋体"/>
                <w:sz w:val="44"/>
                <w:szCs w:val="44"/>
                <w:lang w:val="en-US" w:eastAsia="zh-CN"/>
              </w:rPr>
            </w:pPr>
            <w:r>
              <w:rPr>
                <w:rFonts w:hint="eastAsia" w:ascii="华文隶书" w:eastAsia="华文隶书"/>
                <w:color w:val="FF0000"/>
                <w:sz w:val="44"/>
                <w:szCs w:val="44"/>
              </w:rPr>
              <w:t>陈凯</w:t>
            </w:r>
            <w:r>
              <w:rPr>
                <w:rFonts w:ascii="宋体"/>
                <w:sz w:val="24"/>
                <w:szCs w:val="24"/>
              </w:rPr>
              <w:t>，</w:t>
            </w:r>
            <w:r>
              <w:rPr>
                <w:rFonts w:ascii="新宋体" w:hAnsi="新宋体" w:eastAsia="新宋体"/>
                <w:sz w:val="24"/>
                <w:szCs w:val="24"/>
              </w:rPr>
              <w:t>男，本科学历，主任医师，副教授，科室主任</w:t>
            </w:r>
            <w:r>
              <w:rPr>
                <w:rFonts w:hint="eastAsia" w:ascii="新宋体" w:hAnsi="新宋体" w:eastAsia="新宋体"/>
                <w:sz w:val="24"/>
                <w:szCs w:val="24"/>
                <w:lang w:val="en-US" w:eastAsia="zh-CN"/>
              </w:rPr>
              <w:t xml:space="preserve">    拟招收2人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vMerge w:val="continue"/>
            <w:noWrap w:val="0"/>
            <w:vAlign w:val="top"/>
          </w:tcPr>
          <w:p>
            <w:pPr>
              <w:jc w:val="center"/>
              <w:rPr>
                <w:rFonts w:ascii="华文隶书" w:eastAsia="华文隶书"/>
                <w:sz w:val="44"/>
                <w:szCs w:val="44"/>
              </w:rPr>
            </w:pPr>
          </w:p>
        </w:tc>
        <w:tc>
          <w:tcPr>
            <w:tcW w:w="732" w:type="dxa"/>
            <w:noWrap w:val="0"/>
            <w:vAlign w:val="top"/>
          </w:tcPr>
          <w:p>
            <w:pPr>
              <w:spacing w:line="360" w:lineRule="auto"/>
              <w:jc w:val="center"/>
              <w:rPr>
                <w:rFonts w:ascii="新宋体" w:hAnsi="新宋体" w:eastAsia="新宋体"/>
                <w:sz w:val="24"/>
                <w:szCs w:val="24"/>
              </w:rPr>
            </w:pPr>
            <w:r>
              <w:rPr>
                <w:rFonts w:hint="eastAsia" w:ascii="新宋体" w:hAnsi="新宋体" w:eastAsia="新宋体"/>
                <w:sz w:val="24"/>
                <w:szCs w:val="24"/>
              </w:rPr>
              <w:t>科室</w:t>
            </w:r>
          </w:p>
        </w:tc>
        <w:tc>
          <w:tcPr>
            <w:tcW w:w="10828" w:type="dxa"/>
            <w:noWrap w:val="0"/>
            <w:vAlign w:val="top"/>
          </w:tcPr>
          <w:p>
            <w:pPr>
              <w:spacing w:line="360" w:lineRule="auto"/>
              <w:jc w:val="center"/>
              <w:rPr>
                <w:rFonts w:ascii="新宋体" w:hAnsi="新宋体" w:eastAsia="新宋体"/>
                <w:sz w:val="24"/>
                <w:szCs w:val="24"/>
              </w:rPr>
            </w:pPr>
            <w:r>
              <w:rPr>
                <w:rFonts w:ascii="新宋体" w:hAnsi="新宋体" w:eastAsia="新宋体"/>
                <w:sz w:val="24"/>
                <w:szCs w:val="24"/>
              </w:rPr>
              <w:t>吸与危重症医学科二病区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vMerge w:val="continue"/>
            <w:noWrap w:val="0"/>
            <w:vAlign w:val="top"/>
          </w:tcPr>
          <w:p>
            <w:pPr>
              <w:jc w:val="center"/>
              <w:rPr>
                <w:rFonts w:ascii="华文隶书" w:eastAsia="华文隶书"/>
                <w:sz w:val="44"/>
                <w:szCs w:val="44"/>
              </w:rPr>
            </w:pPr>
          </w:p>
        </w:tc>
        <w:tc>
          <w:tcPr>
            <w:tcW w:w="732" w:type="dxa"/>
            <w:noWrap w:val="0"/>
            <w:vAlign w:val="center"/>
          </w:tcPr>
          <w:p>
            <w:pPr>
              <w:jc w:val="center"/>
              <w:rPr>
                <w:rFonts w:ascii="新宋体" w:hAnsi="新宋体" w:eastAsia="新宋体"/>
                <w:sz w:val="24"/>
                <w:szCs w:val="24"/>
              </w:rPr>
            </w:pPr>
            <w:r>
              <w:rPr>
                <w:rFonts w:hint="eastAsia" w:ascii="新宋体" w:hAnsi="新宋体" w:eastAsia="新宋体"/>
                <w:sz w:val="24"/>
                <w:szCs w:val="24"/>
              </w:rPr>
              <w:t>专业擅长</w:t>
            </w:r>
          </w:p>
        </w:tc>
        <w:tc>
          <w:tcPr>
            <w:tcW w:w="10828" w:type="dxa"/>
            <w:noWrap w:val="0"/>
            <w:vAlign w:val="top"/>
          </w:tcPr>
          <w:p>
            <w:pPr>
              <w:spacing w:line="360" w:lineRule="auto"/>
              <w:ind w:firstLine="480" w:firstLineChars="200"/>
              <w:rPr>
                <w:rFonts w:ascii="新宋体" w:hAnsi="新宋体" w:eastAsia="新宋体"/>
                <w:sz w:val="24"/>
                <w:szCs w:val="24"/>
              </w:rPr>
            </w:pPr>
            <w:r>
              <w:rPr>
                <w:rFonts w:ascii="新宋体" w:hAnsi="新宋体" w:eastAsia="新宋体"/>
                <w:sz w:val="24"/>
                <w:szCs w:val="24"/>
              </w:rPr>
              <w:t>呼吸系统常见病多发病（如慢阻肺、肺部感染、哮喘、不明原因发热等）的诊治，尤其对肺结节肺癌诊治提出了“全身3D+局部4D”的新诊疗模式，在周边处于领先地位。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96" w:type="dxa"/>
            <w:vMerge w:val="continue"/>
            <w:noWrap w:val="0"/>
            <w:vAlign w:val="top"/>
          </w:tcPr>
          <w:p>
            <w:pPr>
              <w:jc w:val="center"/>
              <w:rPr>
                <w:rFonts w:ascii="华文隶书" w:eastAsia="华文隶书"/>
                <w:sz w:val="44"/>
                <w:szCs w:val="44"/>
              </w:rPr>
            </w:pPr>
          </w:p>
        </w:tc>
        <w:tc>
          <w:tcPr>
            <w:tcW w:w="732" w:type="dxa"/>
            <w:noWrap w:val="0"/>
            <w:vAlign w:val="center"/>
          </w:tcPr>
          <w:p>
            <w:pPr>
              <w:jc w:val="center"/>
              <w:rPr>
                <w:rFonts w:ascii="新宋体" w:hAnsi="新宋体" w:eastAsia="新宋体"/>
                <w:sz w:val="24"/>
                <w:szCs w:val="24"/>
              </w:rPr>
            </w:pPr>
            <w:r>
              <w:rPr>
                <w:rFonts w:hint="eastAsia" w:ascii="新宋体" w:hAnsi="新宋体" w:eastAsia="新宋体"/>
                <w:sz w:val="24"/>
                <w:szCs w:val="24"/>
              </w:rPr>
              <w:t>个人简介</w:t>
            </w:r>
          </w:p>
        </w:tc>
        <w:tc>
          <w:tcPr>
            <w:tcW w:w="10828" w:type="dxa"/>
            <w:noWrap w:val="0"/>
            <w:vAlign w:val="top"/>
          </w:tcPr>
          <w:p>
            <w:pPr>
              <w:spacing w:line="360" w:lineRule="auto"/>
              <w:ind w:firstLine="480" w:firstLineChars="200"/>
              <w:rPr>
                <w:rFonts w:ascii="新宋体" w:hAnsi="新宋体" w:eastAsia="新宋体"/>
                <w:sz w:val="24"/>
                <w:szCs w:val="24"/>
              </w:rPr>
            </w:pPr>
            <w:r>
              <w:rPr>
                <w:rFonts w:ascii="新宋体" w:hAnsi="新宋体" w:eastAsia="新宋体"/>
                <w:sz w:val="24"/>
                <w:szCs w:val="24"/>
              </w:rPr>
              <w:t>中国肺癌防治联盟早期诊断委员会委员；河南省呼吸内镜质控委员会委员；河南省大气道联盟常委：商丘市呼吸医师分会副主任委员；先后至中国人民解放军总医院（北京301医院）、北京朝阳医院、上海长海医院，发表省级及国家级论文十余篇。</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Microsoft YaHei UI" w:hAnsi="Microsoft YaHei UI" w:eastAsia="Microsoft YaHei UI" w:cs="Microsoft YaHei UI"/>
          <w:spacing w:val="8"/>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Microsoft YaHei UI" w:hAnsi="Microsoft YaHei UI" w:eastAsia="Microsoft YaHei UI" w:cs="Microsoft YaHei UI"/>
          <w:spacing w:val="8"/>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Microsoft YaHei UI" w:hAnsi="Microsoft YaHei UI" w:eastAsia="Microsoft YaHei UI" w:cs="Microsoft YaHei UI"/>
          <w:spacing w:val="8"/>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Microsoft YaHei UI" w:hAnsi="Microsoft YaHei UI" w:eastAsia="Microsoft YaHei UI" w:cs="Microsoft YaHei UI"/>
          <w:spacing w:val="8"/>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Microsoft YaHei UI" w:hAnsi="Microsoft YaHei UI" w:eastAsia="Microsoft YaHei UI" w:cs="Microsoft YaHei UI"/>
          <w:spacing w:val="8"/>
          <w:sz w:val="30"/>
          <w:szCs w:val="30"/>
          <w:lang w:eastAsia="zh-CN"/>
        </w:rPr>
      </w:pPr>
    </w:p>
    <w:tbl>
      <w:tblPr>
        <w:tblStyle w:val="6"/>
        <w:tblW w:w="14611"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6"/>
        <w:gridCol w:w="727"/>
        <w:gridCol w:w="408"/>
        <w:gridCol w:w="10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3186" w:type="dxa"/>
            <w:vMerge w:val="restart"/>
            <w:noWrap w:val="0"/>
            <w:vAlign w:val="top"/>
          </w:tcPr>
          <w:p>
            <w:pPr>
              <w:jc w:val="center"/>
              <w:rPr>
                <w:rFonts w:ascii="华文隶书" w:eastAsia="华文隶书"/>
                <w:sz w:val="44"/>
                <w:szCs w:val="44"/>
              </w:rPr>
            </w:pPr>
            <w:r>
              <w:rPr>
                <w:rFonts w:hint="eastAsia"/>
              </w:rPr>
              <w:drawing>
                <wp:inline distT="0" distB="0" distL="114300" distR="114300">
                  <wp:extent cx="1534160" cy="1948815"/>
                  <wp:effectExtent l="0" t="0" r="8890" b="13335"/>
                  <wp:docPr id="2" name="图片 2" descr="微信图片_2022032914402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微信图片_20220329144020"/>
                          <pic:cNvPicPr>
                            <a:picLocks noChangeAspect="true"/>
                          </pic:cNvPicPr>
                        </pic:nvPicPr>
                        <pic:blipFill>
                          <a:blip r:embed="rId5"/>
                          <a:stretch>
                            <a:fillRect/>
                          </a:stretch>
                        </pic:blipFill>
                        <pic:spPr>
                          <a:xfrm>
                            <a:off x="0" y="0"/>
                            <a:ext cx="1534160" cy="1948815"/>
                          </a:xfrm>
                          <a:prstGeom prst="rect">
                            <a:avLst/>
                          </a:prstGeom>
                          <a:noFill/>
                          <a:ln>
                            <a:noFill/>
                          </a:ln>
                        </pic:spPr>
                      </pic:pic>
                    </a:graphicData>
                  </a:graphic>
                </wp:inline>
              </w:drawing>
            </w:r>
          </w:p>
        </w:tc>
        <w:tc>
          <w:tcPr>
            <w:tcW w:w="11425" w:type="dxa"/>
            <w:gridSpan w:val="3"/>
            <w:noWrap w:val="0"/>
            <w:vAlign w:val="top"/>
          </w:tcPr>
          <w:p>
            <w:pPr>
              <w:rPr>
                <w:rFonts w:hint="default" w:ascii="华文隶书" w:eastAsia="新宋体"/>
                <w:sz w:val="44"/>
                <w:szCs w:val="44"/>
                <w:lang w:val="en-US" w:eastAsia="zh-CN"/>
              </w:rPr>
            </w:pPr>
            <w:r>
              <w:rPr>
                <w:rFonts w:hint="eastAsia" w:ascii="华文隶书" w:eastAsia="华文隶书"/>
                <w:color w:val="FF0000"/>
                <w:sz w:val="44"/>
                <w:szCs w:val="44"/>
              </w:rPr>
              <w:t>李晨宇</w:t>
            </w:r>
            <w:r>
              <w:rPr>
                <w:rFonts w:ascii="宋体"/>
                <w:sz w:val="24"/>
                <w:szCs w:val="24"/>
              </w:rPr>
              <w:t>，</w:t>
            </w:r>
            <w:r>
              <w:rPr>
                <w:rFonts w:hint="eastAsia" w:ascii="新宋体" w:hAnsi="新宋体" w:eastAsia="新宋体"/>
                <w:sz w:val="24"/>
                <w:szCs w:val="24"/>
              </w:rPr>
              <w:t>副主任医师，产科三病区（家庭化产房）主任、硕士研究生、中共党员</w:t>
            </w:r>
            <w:r>
              <w:rPr>
                <w:rFonts w:hint="eastAsia" w:ascii="新宋体" w:hAnsi="新宋体" w:eastAsia="新宋体"/>
                <w:sz w:val="24"/>
                <w:szCs w:val="24"/>
                <w:lang w:val="en-US" w:eastAsia="zh-CN"/>
              </w:rPr>
              <w:t xml:space="preserve">   拟招收2人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3186" w:type="dxa"/>
            <w:vMerge w:val="continue"/>
            <w:noWrap w:val="0"/>
            <w:vAlign w:val="top"/>
          </w:tcPr>
          <w:p>
            <w:pPr>
              <w:jc w:val="center"/>
              <w:rPr>
                <w:rFonts w:ascii="华文隶书" w:eastAsia="华文隶书"/>
                <w:sz w:val="44"/>
                <w:szCs w:val="44"/>
              </w:rPr>
            </w:pPr>
          </w:p>
        </w:tc>
        <w:tc>
          <w:tcPr>
            <w:tcW w:w="727" w:type="dxa"/>
            <w:noWrap w:val="0"/>
            <w:vAlign w:val="top"/>
          </w:tcPr>
          <w:p>
            <w:pPr>
              <w:spacing w:line="360" w:lineRule="auto"/>
              <w:jc w:val="center"/>
              <w:rPr>
                <w:rFonts w:ascii="新宋体" w:hAnsi="新宋体" w:eastAsia="新宋体"/>
                <w:sz w:val="24"/>
                <w:szCs w:val="24"/>
              </w:rPr>
            </w:pPr>
            <w:r>
              <w:rPr>
                <w:rFonts w:hint="eastAsia" w:ascii="新宋体" w:hAnsi="新宋体" w:eastAsia="新宋体"/>
                <w:sz w:val="24"/>
                <w:szCs w:val="24"/>
              </w:rPr>
              <w:t>科室</w:t>
            </w:r>
          </w:p>
        </w:tc>
        <w:tc>
          <w:tcPr>
            <w:tcW w:w="10698" w:type="dxa"/>
            <w:gridSpan w:val="2"/>
            <w:noWrap w:val="0"/>
            <w:vAlign w:val="top"/>
          </w:tcPr>
          <w:p>
            <w:pPr>
              <w:spacing w:line="360" w:lineRule="auto"/>
              <w:jc w:val="center"/>
              <w:rPr>
                <w:rFonts w:ascii="新宋体" w:hAnsi="新宋体" w:eastAsia="新宋体"/>
                <w:sz w:val="24"/>
                <w:szCs w:val="24"/>
              </w:rPr>
            </w:pPr>
            <w:r>
              <w:rPr>
                <w:rFonts w:hint="eastAsia" w:ascii="新宋体" w:hAnsi="新宋体" w:eastAsia="新宋体"/>
                <w:sz w:val="24"/>
                <w:szCs w:val="24"/>
              </w:rPr>
              <w:t>产科三</w:t>
            </w:r>
            <w:r>
              <w:rPr>
                <w:rFonts w:ascii="新宋体" w:hAnsi="新宋体" w:eastAsia="新宋体"/>
                <w:sz w:val="24"/>
                <w:szCs w:val="24"/>
              </w:rPr>
              <w:t>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3186" w:type="dxa"/>
            <w:vMerge w:val="continue"/>
            <w:noWrap w:val="0"/>
            <w:vAlign w:val="top"/>
          </w:tcPr>
          <w:p>
            <w:pPr>
              <w:jc w:val="center"/>
              <w:rPr>
                <w:rFonts w:ascii="华文隶书" w:eastAsia="华文隶书"/>
                <w:sz w:val="44"/>
                <w:szCs w:val="44"/>
              </w:rPr>
            </w:pPr>
          </w:p>
        </w:tc>
        <w:tc>
          <w:tcPr>
            <w:tcW w:w="727" w:type="dxa"/>
            <w:noWrap w:val="0"/>
            <w:vAlign w:val="center"/>
          </w:tcPr>
          <w:p>
            <w:pPr>
              <w:jc w:val="center"/>
              <w:rPr>
                <w:rFonts w:ascii="新宋体" w:hAnsi="新宋体" w:eastAsia="新宋体"/>
                <w:sz w:val="24"/>
                <w:szCs w:val="24"/>
              </w:rPr>
            </w:pPr>
            <w:r>
              <w:rPr>
                <w:rFonts w:hint="eastAsia" w:ascii="新宋体" w:hAnsi="新宋体" w:eastAsia="新宋体"/>
                <w:sz w:val="24"/>
                <w:szCs w:val="24"/>
              </w:rPr>
              <w:t>专业擅长</w:t>
            </w:r>
          </w:p>
        </w:tc>
        <w:tc>
          <w:tcPr>
            <w:tcW w:w="10698" w:type="dxa"/>
            <w:gridSpan w:val="2"/>
            <w:noWrap w:val="0"/>
            <w:vAlign w:val="top"/>
          </w:tcPr>
          <w:p>
            <w:pPr>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从事妇产科专业多年，在妇科及产科方面均有丰富的临床经验，擅长于各类病理产科处理、急重症病人抢救，尤其在处理高危妊娠、妊娠合并及并发症等病理产科方面临床经验丰富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Pr>
        <w:tc>
          <w:tcPr>
            <w:tcW w:w="3186" w:type="dxa"/>
            <w:vMerge w:val="continue"/>
            <w:noWrap w:val="0"/>
            <w:vAlign w:val="top"/>
          </w:tcPr>
          <w:p>
            <w:pPr>
              <w:jc w:val="center"/>
              <w:rPr>
                <w:rFonts w:ascii="华文隶书" w:eastAsia="华文隶书"/>
                <w:sz w:val="44"/>
                <w:szCs w:val="44"/>
              </w:rPr>
            </w:pPr>
          </w:p>
        </w:tc>
        <w:tc>
          <w:tcPr>
            <w:tcW w:w="727" w:type="dxa"/>
            <w:noWrap w:val="0"/>
            <w:vAlign w:val="center"/>
          </w:tcPr>
          <w:p>
            <w:pPr>
              <w:jc w:val="center"/>
              <w:rPr>
                <w:rFonts w:ascii="新宋体" w:hAnsi="新宋体" w:eastAsia="新宋体"/>
                <w:sz w:val="24"/>
                <w:szCs w:val="24"/>
              </w:rPr>
            </w:pPr>
            <w:r>
              <w:rPr>
                <w:rFonts w:hint="eastAsia" w:ascii="新宋体" w:hAnsi="新宋体" w:eastAsia="新宋体"/>
                <w:sz w:val="24"/>
                <w:szCs w:val="24"/>
              </w:rPr>
              <w:t>个人简介</w:t>
            </w:r>
          </w:p>
        </w:tc>
        <w:tc>
          <w:tcPr>
            <w:tcW w:w="10698" w:type="dxa"/>
            <w:gridSpan w:val="2"/>
            <w:noWrap w:val="0"/>
            <w:vAlign w:val="top"/>
          </w:tcPr>
          <w:p>
            <w:pPr>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河南省妇幼保健协会产科危重症救治专业委员会委员，商丘医学会产科重症委员等，多次被评为优秀共产党员及优秀科主任。期间撰写学术论文20余篇。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3186" w:type="dxa"/>
            <w:vMerge w:val="restart"/>
            <w:noWrap w:val="0"/>
            <w:vAlign w:val="top"/>
          </w:tcPr>
          <w:p>
            <w:pPr>
              <w:jc w:val="center"/>
              <w:rPr>
                <w:rFonts w:hint="eastAsia"/>
              </w:rPr>
            </w:pPr>
            <w:r>
              <w:rPr>
                <w:rFonts w:hint="eastAsia"/>
              </w:rPr>
              <w:drawing>
                <wp:inline distT="0" distB="0" distL="114300" distR="114300">
                  <wp:extent cx="1392555" cy="1949450"/>
                  <wp:effectExtent l="0" t="0" r="17145" b="12700"/>
                  <wp:docPr id="3" name="图片 3" descr="79193956234734be774079da7657f6b"/>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79193956234734be774079da7657f6b"/>
                          <pic:cNvPicPr>
                            <a:picLocks noChangeAspect="true"/>
                          </pic:cNvPicPr>
                        </pic:nvPicPr>
                        <pic:blipFill>
                          <a:blip r:embed="rId6"/>
                          <a:stretch>
                            <a:fillRect/>
                          </a:stretch>
                        </pic:blipFill>
                        <pic:spPr>
                          <a:xfrm>
                            <a:off x="0" y="0"/>
                            <a:ext cx="1392555" cy="1949450"/>
                          </a:xfrm>
                          <a:prstGeom prst="rect">
                            <a:avLst/>
                          </a:prstGeom>
                          <a:noFill/>
                          <a:ln>
                            <a:noFill/>
                          </a:ln>
                        </pic:spPr>
                      </pic:pic>
                    </a:graphicData>
                  </a:graphic>
                </wp:inline>
              </w:drawing>
            </w:r>
          </w:p>
          <w:p>
            <w:pPr>
              <w:jc w:val="center"/>
              <w:rPr>
                <w:rFonts w:ascii="华文隶书" w:eastAsia="华文隶书"/>
                <w:sz w:val="44"/>
                <w:szCs w:val="44"/>
              </w:rPr>
            </w:pPr>
          </w:p>
        </w:tc>
        <w:tc>
          <w:tcPr>
            <w:tcW w:w="11425" w:type="dxa"/>
            <w:gridSpan w:val="3"/>
            <w:noWrap w:val="0"/>
            <w:vAlign w:val="top"/>
          </w:tcPr>
          <w:p>
            <w:pPr>
              <w:rPr>
                <w:rFonts w:hint="default" w:ascii="华文隶书" w:eastAsia="宋体"/>
                <w:sz w:val="44"/>
                <w:szCs w:val="44"/>
                <w:lang w:val="en-US" w:eastAsia="zh-CN"/>
              </w:rPr>
            </w:pPr>
            <w:r>
              <w:rPr>
                <w:rFonts w:hint="eastAsia" w:ascii="华文隶书" w:eastAsia="华文隶书"/>
                <w:color w:val="FF0000"/>
                <w:sz w:val="44"/>
                <w:szCs w:val="44"/>
              </w:rPr>
              <w:t>谢贵阳</w:t>
            </w:r>
            <w:r>
              <w:rPr>
                <w:rFonts w:hint="eastAsia"/>
                <w:sz w:val="30"/>
                <w:szCs w:val="30"/>
              </w:rPr>
              <w:t>，</w:t>
            </w:r>
            <w:r>
              <w:rPr>
                <w:rFonts w:hint="eastAsia" w:ascii="宋体"/>
                <w:sz w:val="24"/>
                <w:szCs w:val="24"/>
              </w:rPr>
              <w:t>儿科二主任，主任医师</w:t>
            </w:r>
            <w:r>
              <w:rPr>
                <w:rFonts w:hint="eastAsia" w:ascii="宋体"/>
                <w:sz w:val="24"/>
                <w:szCs w:val="24"/>
                <w:lang w:val="en-US" w:eastAsia="zh-CN"/>
              </w:rPr>
              <w:t xml:space="preserve">   </w:t>
            </w:r>
            <w:r>
              <w:rPr>
                <w:rFonts w:hint="eastAsia" w:ascii="新宋体" w:hAnsi="新宋体" w:eastAsia="新宋体"/>
                <w:sz w:val="24"/>
                <w:szCs w:val="24"/>
                <w:lang w:val="en-US" w:eastAsia="zh-CN"/>
              </w:rPr>
              <w:t xml:space="preserve"> 拟招收2人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3186" w:type="dxa"/>
            <w:vMerge w:val="continue"/>
            <w:noWrap w:val="0"/>
            <w:vAlign w:val="top"/>
          </w:tcPr>
          <w:p>
            <w:pPr>
              <w:jc w:val="center"/>
              <w:rPr>
                <w:rFonts w:ascii="华文隶书" w:eastAsia="华文隶书"/>
                <w:sz w:val="44"/>
                <w:szCs w:val="44"/>
              </w:rPr>
            </w:pPr>
          </w:p>
        </w:tc>
        <w:tc>
          <w:tcPr>
            <w:tcW w:w="1135" w:type="dxa"/>
            <w:gridSpan w:val="2"/>
            <w:noWrap w:val="0"/>
            <w:vAlign w:val="top"/>
          </w:tcPr>
          <w:p>
            <w:pPr>
              <w:spacing w:line="360" w:lineRule="auto"/>
              <w:jc w:val="center"/>
              <w:rPr>
                <w:rFonts w:ascii="新宋体" w:hAnsi="新宋体" w:eastAsia="新宋体"/>
                <w:sz w:val="24"/>
                <w:szCs w:val="24"/>
              </w:rPr>
            </w:pPr>
            <w:r>
              <w:rPr>
                <w:rFonts w:hint="eastAsia" w:ascii="新宋体" w:hAnsi="新宋体" w:eastAsia="新宋体"/>
                <w:sz w:val="24"/>
                <w:szCs w:val="24"/>
              </w:rPr>
              <w:t>科室</w:t>
            </w:r>
          </w:p>
        </w:tc>
        <w:tc>
          <w:tcPr>
            <w:tcW w:w="10290" w:type="dxa"/>
            <w:noWrap w:val="0"/>
            <w:vAlign w:val="top"/>
          </w:tcPr>
          <w:p>
            <w:pPr>
              <w:spacing w:line="360" w:lineRule="auto"/>
              <w:jc w:val="center"/>
              <w:rPr>
                <w:rFonts w:ascii="新宋体" w:hAnsi="新宋体" w:eastAsia="新宋体"/>
                <w:sz w:val="24"/>
                <w:szCs w:val="24"/>
              </w:rPr>
            </w:pPr>
            <w:r>
              <w:rPr>
                <w:rFonts w:hint="eastAsia" w:ascii="新宋体" w:hAnsi="新宋体" w:eastAsia="新宋体"/>
                <w:sz w:val="24"/>
                <w:szCs w:val="24"/>
              </w:rPr>
              <w:t>儿科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3186" w:type="dxa"/>
            <w:vMerge w:val="continue"/>
            <w:noWrap w:val="0"/>
            <w:vAlign w:val="top"/>
          </w:tcPr>
          <w:p>
            <w:pPr>
              <w:jc w:val="center"/>
              <w:rPr>
                <w:rFonts w:ascii="华文隶书" w:eastAsia="华文隶书"/>
                <w:sz w:val="44"/>
                <w:szCs w:val="44"/>
              </w:rPr>
            </w:pPr>
          </w:p>
        </w:tc>
        <w:tc>
          <w:tcPr>
            <w:tcW w:w="1135" w:type="dxa"/>
            <w:gridSpan w:val="2"/>
            <w:noWrap w:val="0"/>
            <w:vAlign w:val="center"/>
          </w:tcPr>
          <w:p>
            <w:pPr>
              <w:jc w:val="center"/>
              <w:rPr>
                <w:rFonts w:ascii="新宋体" w:hAnsi="新宋体" w:eastAsia="新宋体"/>
                <w:sz w:val="24"/>
                <w:szCs w:val="24"/>
              </w:rPr>
            </w:pPr>
            <w:r>
              <w:rPr>
                <w:rFonts w:hint="eastAsia" w:ascii="新宋体" w:hAnsi="新宋体" w:eastAsia="新宋体"/>
                <w:sz w:val="24"/>
                <w:szCs w:val="24"/>
              </w:rPr>
              <w:t>专业擅长</w:t>
            </w:r>
          </w:p>
        </w:tc>
        <w:tc>
          <w:tcPr>
            <w:tcW w:w="10290" w:type="dxa"/>
            <w:noWrap w:val="0"/>
            <w:vAlign w:val="top"/>
          </w:tcPr>
          <w:p>
            <w:pPr>
              <w:widowControl/>
              <w:ind w:firstLine="480" w:firstLineChars="200"/>
              <w:jc w:val="left"/>
              <w:rPr>
                <w:rFonts w:ascii="新宋体" w:hAnsi="新宋体" w:eastAsia="新宋体"/>
                <w:sz w:val="24"/>
                <w:szCs w:val="24"/>
              </w:rPr>
            </w:pPr>
            <w:r>
              <w:rPr>
                <w:rFonts w:hint="eastAsia" w:ascii="新宋体" w:hAnsi="新宋体" w:eastAsia="新宋体"/>
                <w:sz w:val="24"/>
                <w:szCs w:val="24"/>
              </w:rPr>
              <w:t>小儿神经，小儿肾脏，小儿心血管，小儿重症，有丰富的临床经验。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Pr>
        <w:tc>
          <w:tcPr>
            <w:tcW w:w="3186" w:type="dxa"/>
            <w:vMerge w:val="continue"/>
            <w:noWrap w:val="0"/>
            <w:vAlign w:val="top"/>
          </w:tcPr>
          <w:p>
            <w:pPr>
              <w:spacing w:line="276" w:lineRule="auto"/>
              <w:jc w:val="center"/>
              <w:rPr>
                <w:rFonts w:ascii="华文隶书" w:eastAsia="华文隶书"/>
                <w:sz w:val="44"/>
                <w:szCs w:val="44"/>
              </w:rPr>
            </w:pPr>
          </w:p>
        </w:tc>
        <w:tc>
          <w:tcPr>
            <w:tcW w:w="1135" w:type="dxa"/>
            <w:gridSpan w:val="2"/>
            <w:noWrap w:val="0"/>
            <w:vAlign w:val="center"/>
          </w:tcPr>
          <w:p>
            <w:pPr>
              <w:spacing w:line="276" w:lineRule="auto"/>
              <w:jc w:val="center"/>
              <w:rPr>
                <w:rFonts w:ascii="新宋体" w:hAnsi="新宋体" w:eastAsia="新宋体"/>
                <w:sz w:val="24"/>
                <w:szCs w:val="24"/>
              </w:rPr>
            </w:pPr>
            <w:r>
              <w:rPr>
                <w:rFonts w:hint="eastAsia" w:ascii="新宋体" w:hAnsi="新宋体" w:eastAsia="新宋体"/>
                <w:sz w:val="24"/>
                <w:szCs w:val="24"/>
              </w:rPr>
              <w:t>个人简介</w:t>
            </w:r>
          </w:p>
        </w:tc>
        <w:tc>
          <w:tcPr>
            <w:tcW w:w="10290" w:type="dxa"/>
            <w:noWrap w:val="0"/>
            <w:vAlign w:val="top"/>
          </w:tcPr>
          <w:p>
            <w:pPr>
              <w:ind w:firstLine="480" w:firstLineChars="200"/>
              <w:jc w:val="left"/>
              <w:rPr>
                <w:rFonts w:ascii="新宋体" w:hAnsi="新宋体" w:eastAsia="新宋体"/>
                <w:color w:val="auto"/>
                <w:sz w:val="24"/>
                <w:szCs w:val="24"/>
              </w:rPr>
            </w:pPr>
            <w:r>
              <w:rPr>
                <w:rFonts w:hint="eastAsia" w:ascii="新宋体" w:hAnsi="新宋体" w:eastAsia="新宋体"/>
                <w:color w:val="auto"/>
                <w:sz w:val="24"/>
                <w:szCs w:val="24"/>
              </w:rPr>
              <w:t>谢贵阳，男，汉族，儿科二主任，主任医师，1993.7毕业于河南医科大学儿科系，本科学历，学士学位，同年9月在永城市人民医院儿科工作至今。商丘市医学会儿科分会第一届第六届委员，河南医院协会儿童医院分会会员。商丘医学会癫痫协会会员。永城市第九届政协委员。河南省预防接种异常反应调查诊断专家库成员。2001-2002年在北大妇儿医院进修学习小儿神经，小儿肾脏，小儿心血管，小儿重症，工作30余年，发表省级以上专业论文30余篇，有丰富的临床经验。</w:t>
            </w:r>
          </w:p>
          <w:p>
            <w:pPr>
              <w:spacing w:line="276" w:lineRule="auto"/>
              <w:ind w:firstLine="480" w:firstLineChars="200"/>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Merge w:val="restart"/>
            <w:noWrap w:val="0"/>
            <w:vAlign w:val="top"/>
          </w:tcPr>
          <w:p>
            <w:pPr>
              <w:jc w:val="center"/>
              <w:rPr>
                <w:rFonts w:ascii="华文隶书" w:eastAsia="华文隶书"/>
                <w:sz w:val="44"/>
                <w:szCs w:val="44"/>
              </w:rPr>
            </w:pPr>
            <w:r>
              <w:rPr>
                <w:rFonts w:hint="eastAsia"/>
              </w:rPr>
              <w:drawing>
                <wp:inline distT="0" distB="0" distL="114300" distR="114300">
                  <wp:extent cx="1718310" cy="2168525"/>
                  <wp:effectExtent l="0" t="0" r="15240" b="3175"/>
                  <wp:docPr id="4" name="图片 4" descr="07faa641f91f53493d2bd9468fa81a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07faa641f91f53493d2bd9468fa81a0"/>
                          <pic:cNvPicPr>
                            <a:picLocks noChangeAspect="true"/>
                          </pic:cNvPicPr>
                        </pic:nvPicPr>
                        <pic:blipFill>
                          <a:blip r:embed="rId7"/>
                          <a:stretch>
                            <a:fillRect/>
                          </a:stretch>
                        </pic:blipFill>
                        <pic:spPr>
                          <a:xfrm>
                            <a:off x="0" y="0"/>
                            <a:ext cx="1718310" cy="2168525"/>
                          </a:xfrm>
                          <a:prstGeom prst="rect">
                            <a:avLst/>
                          </a:prstGeom>
                          <a:noFill/>
                          <a:ln>
                            <a:noFill/>
                          </a:ln>
                        </pic:spPr>
                      </pic:pic>
                    </a:graphicData>
                  </a:graphic>
                </wp:inline>
              </w:drawing>
            </w:r>
          </w:p>
        </w:tc>
        <w:tc>
          <w:tcPr>
            <w:tcW w:w="11425" w:type="dxa"/>
            <w:gridSpan w:val="3"/>
            <w:noWrap w:val="0"/>
            <w:vAlign w:val="top"/>
          </w:tcPr>
          <w:p>
            <w:pPr>
              <w:rPr>
                <w:rFonts w:hint="default" w:ascii="华文隶书" w:eastAsia="新宋体"/>
                <w:sz w:val="44"/>
                <w:szCs w:val="44"/>
                <w:lang w:val="en-US" w:eastAsia="zh-CN"/>
              </w:rPr>
            </w:pPr>
            <w:r>
              <w:rPr>
                <w:rFonts w:hint="eastAsia" w:ascii="华文隶书" w:eastAsia="华文隶书"/>
                <w:color w:val="FF0000"/>
                <w:sz w:val="44"/>
                <w:szCs w:val="44"/>
              </w:rPr>
              <w:t>王强</w:t>
            </w:r>
            <w:r>
              <w:rPr>
                <w:rFonts w:hint="eastAsia"/>
                <w:sz w:val="30"/>
                <w:szCs w:val="30"/>
              </w:rPr>
              <w:t>，</w:t>
            </w:r>
            <w:r>
              <w:rPr>
                <w:rFonts w:hint="eastAsia" w:ascii="新宋体" w:hAnsi="新宋体" w:eastAsia="新宋体"/>
                <w:sz w:val="24"/>
                <w:szCs w:val="24"/>
              </w:rPr>
              <w:t>医学硕士研究生，急诊内科主任、慢性肾病管理中心主任</w:t>
            </w:r>
            <w:r>
              <w:rPr>
                <w:rFonts w:ascii="新宋体" w:hAnsi="新宋体" w:eastAsia="新宋体"/>
                <w:sz w:val="24"/>
                <w:szCs w:val="24"/>
              </w:rPr>
              <w:t>，</w:t>
            </w:r>
            <w:r>
              <w:rPr>
                <w:rFonts w:hint="eastAsia" w:ascii="新宋体" w:hAnsi="新宋体" w:eastAsia="新宋体"/>
                <w:sz w:val="24"/>
                <w:szCs w:val="24"/>
              </w:rPr>
              <w:t>副主任医师</w:t>
            </w:r>
            <w:r>
              <w:rPr>
                <w:rFonts w:hint="eastAsia" w:ascii="新宋体" w:hAnsi="新宋体" w:eastAsia="新宋体"/>
                <w:sz w:val="24"/>
                <w:szCs w:val="24"/>
                <w:lang w:val="en-US" w:eastAsia="zh-CN"/>
              </w:rPr>
              <w:t xml:space="preserve">   拟招收2人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Merge w:val="continue"/>
            <w:noWrap w:val="0"/>
            <w:vAlign w:val="top"/>
          </w:tcPr>
          <w:p>
            <w:pPr>
              <w:jc w:val="center"/>
              <w:rPr>
                <w:rFonts w:ascii="华文隶书" w:eastAsia="华文隶书"/>
                <w:sz w:val="44"/>
                <w:szCs w:val="44"/>
              </w:rPr>
            </w:pPr>
          </w:p>
        </w:tc>
        <w:tc>
          <w:tcPr>
            <w:tcW w:w="1135" w:type="dxa"/>
            <w:gridSpan w:val="2"/>
            <w:noWrap w:val="0"/>
            <w:vAlign w:val="top"/>
          </w:tcPr>
          <w:p>
            <w:pPr>
              <w:spacing w:line="360" w:lineRule="auto"/>
              <w:jc w:val="center"/>
              <w:rPr>
                <w:rFonts w:ascii="新宋体" w:hAnsi="新宋体" w:eastAsia="新宋体"/>
                <w:sz w:val="24"/>
                <w:szCs w:val="24"/>
              </w:rPr>
            </w:pPr>
            <w:r>
              <w:rPr>
                <w:rFonts w:hint="eastAsia" w:ascii="新宋体" w:hAnsi="新宋体" w:eastAsia="新宋体"/>
                <w:sz w:val="24"/>
                <w:szCs w:val="24"/>
              </w:rPr>
              <w:t>科室</w:t>
            </w:r>
          </w:p>
        </w:tc>
        <w:tc>
          <w:tcPr>
            <w:tcW w:w="10290" w:type="dxa"/>
            <w:noWrap w:val="0"/>
            <w:vAlign w:val="top"/>
          </w:tcPr>
          <w:p>
            <w:pPr>
              <w:jc w:val="center"/>
              <w:rPr>
                <w:rFonts w:ascii="新宋体" w:hAnsi="新宋体" w:eastAsia="新宋体"/>
                <w:sz w:val="24"/>
                <w:szCs w:val="24"/>
              </w:rPr>
            </w:pPr>
            <w:r>
              <w:rPr>
                <w:rFonts w:hint="eastAsia" w:ascii="新宋体" w:hAnsi="新宋体" w:eastAsia="新宋体"/>
                <w:sz w:val="24"/>
                <w:szCs w:val="24"/>
              </w:rPr>
              <w:t>急诊科（东区）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vMerge w:val="continue"/>
            <w:noWrap w:val="0"/>
            <w:vAlign w:val="top"/>
          </w:tcPr>
          <w:p>
            <w:pPr>
              <w:jc w:val="center"/>
              <w:rPr>
                <w:rFonts w:ascii="华文隶书" w:eastAsia="华文隶书"/>
                <w:sz w:val="44"/>
                <w:szCs w:val="44"/>
              </w:rPr>
            </w:pPr>
          </w:p>
        </w:tc>
        <w:tc>
          <w:tcPr>
            <w:tcW w:w="1135" w:type="dxa"/>
            <w:gridSpan w:val="2"/>
            <w:noWrap w:val="0"/>
            <w:vAlign w:val="center"/>
          </w:tcPr>
          <w:p>
            <w:pPr>
              <w:jc w:val="center"/>
              <w:rPr>
                <w:rFonts w:ascii="新宋体" w:hAnsi="新宋体" w:eastAsia="新宋体"/>
                <w:sz w:val="24"/>
                <w:szCs w:val="24"/>
              </w:rPr>
            </w:pPr>
            <w:r>
              <w:rPr>
                <w:rFonts w:hint="eastAsia" w:ascii="新宋体" w:hAnsi="新宋体" w:eastAsia="新宋体"/>
                <w:sz w:val="24"/>
                <w:szCs w:val="24"/>
              </w:rPr>
              <w:t>专业擅长</w:t>
            </w:r>
          </w:p>
        </w:tc>
        <w:tc>
          <w:tcPr>
            <w:tcW w:w="10290" w:type="dxa"/>
            <w:noWrap w:val="0"/>
            <w:vAlign w:val="top"/>
          </w:tcPr>
          <w:p>
            <w:pPr>
              <w:spacing w:line="360" w:lineRule="auto"/>
              <w:ind w:firstLine="560"/>
              <w:rPr>
                <w:rFonts w:ascii="新宋体" w:hAnsi="新宋体" w:eastAsia="新宋体"/>
                <w:sz w:val="24"/>
                <w:szCs w:val="24"/>
              </w:rPr>
            </w:pPr>
            <w:r>
              <w:rPr>
                <w:rFonts w:hint="eastAsia" w:ascii="新宋体" w:hAnsi="新宋体" w:eastAsia="新宋体"/>
                <w:sz w:val="24"/>
                <w:szCs w:val="24"/>
              </w:rPr>
              <w:t>急、慢性肾炎、难治性肾病综合征、IgA肾病、狼疮性肾炎、糖尿病肾病、紫癜性肾炎，高血压肾损伤、高尿酸性肾损伤、急、慢性肾衰的诊断和治疗。擅长内科急危重患者抢救和治疗。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86" w:type="dxa"/>
            <w:vMerge w:val="continue"/>
            <w:noWrap w:val="0"/>
            <w:vAlign w:val="top"/>
          </w:tcPr>
          <w:p>
            <w:pPr>
              <w:spacing w:line="276" w:lineRule="auto"/>
              <w:jc w:val="center"/>
              <w:rPr>
                <w:rFonts w:ascii="华文隶书" w:eastAsia="华文隶书"/>
                <w:sz w:val="44"/>
                <w:szCs w:val="44"/>
              </w:rPr>
            </w:pPr>
          </w:p>
        </w:tc>
        <w:tc>
          <w:tcPr>
            <w:tcW w:w="1135" w:type="dxa"/>
            <w:gridSpan w:val="2"/>
            <w:noWrap w:val="0"/>
            <w:vAlign w:val="center"/>
          </w:tcPr>
          <w:p>
            <w:pPr>
              <w:spacing w:line="276" w:lineRule="auto"/>
              <w:jc w:val="center"/>
              <w:rPr>
                <w:rFonts w:ascii="新宋体" w:hAnsi="新宋体" w:eastAsia="新宋体"/>
                <w:sz w:val="24"/>
                <w:szCs w:val="24"/>
              </w:rPr>
            </w:pPr>
            <w:r>
              <w:rPr>
                <w:rFonts w:hint="eastAsia" w:ascii="新宋体" w:hAnsi="新宋体" w:eastAsia="新宋体"/>
                <w:sz w:val="24"/>
                <w:szCs w:val="24"/>
              </w:rPr>
              <w:t>个人简介</w:t>
            </w:r>
          </w:p>
        </w:tc>
        <w:tc>
          <w:tcPr>
            <w:tcW w:w="10290" w:type="dxa"/>
            <w:noWrap w:val="0"/>
            <w:vAlign w:val="top"/>
          </w:tcPr>
          <w:p>
            <w:pPr>
              <w:spacing w:line="360" w:lineRule="auto"/>
              <w:ind w:firstLine="560"/>
              <w:rPr>
                <w:rFonts w:ascii="新宋体" w:hAnsi="新宋体" w:eastAsia="新宋体"/>
                <w:sz w:val="24"/>
                <w:szCs w:val="24"/>
              </w:rPr>
            </w:pPr>
            <w:r>
              <w:rPr>
                <w:rFonts w:hint="eastAsia" w:ascii="新宋体" w:hAnsi="新宋体" w:eastAsia="新宋体"/>
                <w:sz w:val="24"/>
                <w:szCs w:val="24"/>
              </w:rPr>
              <w:t>担任河南省省中西医结合肾脏病学会委员，河南省研究型医院学会肾脏病学会委员，河南省研究型医院学会急诊学会委员</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Microsoft YaHei UI" w:hAnsi="Microsoft YaHei UI" w:eastAsia="Microsoft YaHei UI" w:cs="Microsoft YaHei UI"/>
          <w:spacing w:val="8"/>
          <w:lang w:eastAsia="zh-CN"/>
        </w:rPr>
      </w:pPr>
    </w:p>
    <w:tbl>
      <w:tblPr>
        <w:tblStyle w:val="6"/>
        <w:tblW w:w="14731"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6"/>
        <w:gridCol w:w="705"/>
        <w:gridCol w:w="10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vMerge w:val="restart"/>
            <w:noWrap w:val="0"/>
            <w:vAlign w:val="top"/>
          </w:tcPr>
          <w:p>
            <w:pPr>
              <w:jc w:val="center"/>
              <w:rPr>
                <w:rFonts w:ascii="华文隶书" w:eastAsia="华文隶书"/>
                <w:sz w:val="44"/>
                <w:szCs w:val="44"/>
              </w:rPr>
            </w:pPr>
          </w:p>
        </w:tc>
        <w:tc>
          <w:tcPr>
            <w:tcW w:w="11115" w:type="dxa"/>
            <w:gridSpan w:val="2"/>
            <w:noWrap w:val="0"/>
            <w:vAlign w:val="top"/>
          </w:tcPr>
          <w:p>
            <w:pPr>
              <w:rPr>
                <w:rFonts w:hint="default" w:ascii="华文隶书" w:eastAsia="宋体"/>
                <w:sz w:val="44"/>
                <w:szCs w:val="44"/>
                <w:lang w:val="en-US" w:eastAsia="zh-CN"/>
              </w:rPr>
            </w:pPr>
            <w:r>
              <w:rPr>
                <w:rFonts w:hint="eastAsia" w:ascii="华文隶书" w:eastAsia="华文隶书"/>
                <w:color w:val="FF0000"/>
                <w:sz w:val="44"/>
                <w:szCs w:val="44"/>
              </w:rPr>
              <w:t>朱姝</w:t>
            </w:r>
            <w:r>
              <w:rPr>
                <w:rFonts w:hint="eastAsia"/>
                <w:sz w:val="30"/>
                <w:szCs w:val="30"/>
              </w:rPr>
              <w:t>，</w:t>
            </w:r>
            <w:r>
              <w:rPr>
                <w:rFonts w:hint="eastAsia" w:ascii="宋体"/>
                <w:sz w:val="24"/>
                <w:szCs w:val="24"/>
              </w:rPr>
              <w:t>主任医师</w:t>
            </w:r>
            <w:r>
              <w:rPr>
                <w:rFonts w:hint="eastAsia" w:ascii="宋体"/>
                <w:sz w:val="24"/>
                <w:szCs w:val="24"/>
                <w:lang w:val="en-US" w:eastAsia="zh-CN"/>
              </w:rPr>
              <w:t xml:space="preserve">   </w:t>
            </w:r>
            <w:r>
              <w:rPr>
                <w:rFonts w:hint="eastAsia" w:ascii="新宋体" w:hAnsi="新宋体" w:eastAsia="新宋体"/>
                <w:sz w:val="24"/>
                <w:szCs w:val="24"/>
                <w:lang w:val="en-US" w:eastAsia="zh-CN"/>
              </w:rPr>
              <w:t xml:space="preserve"> 拟招收2人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vMerge w:val="continue"/>
            <w:noWrap w:val="0"/>
            <w:vAlign w:val="top"/>
          </w:tcPr>
          <w:p>
            <w:pPr>
              <w:jc w:val="center"/>
              <w:rPr>
                <w:rFonts w:ascii="华文隶书" w:eastAsia="华文隶书"/>
                <w:sz w:val="44"/>
                <w:szCs w:val="44"/>
              </w:rPr>
            </w:pPr>
          </w:p>
        </w:tc>
        <w:tc>
          <w:tcPr>
            <w:tcW w:w="705" w:type="dxa"/>
            <w:noWrap w:val="0"/>
            <w:vAlign w:val="top"/>
          </w:tcPr>
          <w:p>
            <w:pPr>
              <w:spacing w:line="360" w:lineRule="auto"/>
              <w:jc w:val="center"/>
              <w:rPr>
                <w:rFonts w:ascii="新宋体" w:hAnsi="新宋体" w:eastAsia="新宋体"/>
                <w:sz w:val="24"/>
                <w:szCs w:val="24"/>
              </w:rPr>
            </w:pPr>
            <w:r>
              <w:rPr>
                <w:rFonts w:hint="eastAsia" w:ascii="新宋体" w:hAnsi="新宋体" w:eastAsia="新宋体"/>
                <w:sz w:val="24"/>
                <w:szCs w:val="24"/>
              </w:rPr>
              <w:t>科室</w:t>
            </w:r>
          </w:p>
        </w:tc>
        <w:tc>
          <w:tcPr>
            <w:tcW w:w="10410" w:type="dxa"/>
            <w:noWrap w:val="0"/>
            <w:vAlign w:val="top"/>
          </w:tcPr>
          <w:p>
            <w:pPr>
              <w:ind w:firstLine="1440" w:firstLineChars="600"/>
              <w:jc w:val="left"/>
              <w:rPr>
                <w:rFonts w:ascii="新宋体" w:hAnsi="新宋体" w:eastAsia="新宋体"/>
                <w:sz w:val="24"/>
                <w:szCs w:val="24"/>
              </w:rPr>
            </w:pPr>
            <w:r>
              <w:rPr>
                <w:rFonts w:hint="eastAsia" w:ascii="新宋体" w:hAnsi="新宋体" w:eastAsia="新宋体"/>
                <w:sz w:val="24"/>
                <w:szCs w:val="24"/>
              </w:rPr>
              <w:t>全科医学二病区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vMerge w:val="continue"/>
            <w:noWrap w:val="0"/>
            <w:vAlign w:val="top"/>
          </w:tcPr>
          <w:p>
            <w:pPr>
              <w:jc w:val="center"/>
              <w:rPr>
                <w:rFonts w:ascii="华文隶书" w:eastAsia="华文隶书"/>
                <w:sz w:val="44"/>
                <w:szCs w:val="44"/>
              </w:rPr>
            </w:pPr>
          </w:p>
        </w:tc>
        <w:tc>
          <w:tcPr>
            <w:tcW w:w="705" w:type="dxa"/>
            <w:noWrap w:val="0"/>
            <w:vAlign w:val="center"/>
          </w:tcPr>
          <w:p>
            <w:pPr>
              <w:jc w:val="center"/>
              <w:rPr>
                <w:rFonts w:ascii="新宋体" w:hAnsi="新宋体" w:eastAsia="新宋体"/>
                <w:sz w:val="24"/>
                <w:szCs w:val="24"/>
              </w:rPr>
            </w:pPr>
            <w:r>
              <w:rPr>
                <w:rFonts w:hint="eastAsia" w:ascii="新宋体" w:hAnsi="新宋体" w:eastAsia="新宋体"/>
                <w:sz w:val="24"/>
                <w:szCs w:val="24"/>
              </w:rPr>
              <w:t>专业擅长</w:t>
            </w:r>
          </w:p>
        </w:tc>
        <w:tc>
          <w:tcPr>
            <w:tcW w:w="10410" w:type="dxa"/>
            <w:noWrap w:val="0"/>
            <w:vAlign w:val="top"/>
          </w:tcPr>
          <w:p>
            <w:pPr>
              <w:spacing w:line="360" w:lineRule="auto"/>
              <w:ind w:firstLine="480" w:firstLineChars="200"/>
              <w:jc w:val="left"/>
              <w:rPr>
                <w:rFonts w:ascii="新宋体" w:hAnsi="新宋体" w:eastAsia="新宋体"/>
                <w:sz w:val="24"/>
                <w:szCs w:val="24"/>
              </w:rPr>
            </w:pPr>
            <w:r>
              <w:rPr>
                <w:rFonts w:hint="eastAsia" w:ascii="新宋体" w:hAnsi="新宋体" w:eastAsia="新宋体"/>
                <w:sz w:val="24"/>
                <w:szCs w:val="24"/>
              </w:rPr>
              <w:t>对头疼，头晕，脑血管病，癫痫，运动障碍，内科常见病，多发病，及疑难杂症有独到的见解。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16" w:type="dxa"/>
            <w:vMerge w:val="continue"/>
            <w:noWrap w:val="0"/>
            <w:vAlign w:val="top"/>
          </w:tcPr>
          <w:p>
            <w:pPr>
              <w:spacing w:line="276" w:lineRule="auto"/>
              <w:jc w:val="center"/>
              <w:rPr>
                <w:rFonts w:ascii="华文隶书" w:eastAsia="华文隶书"/>
                <w:sz w:val="44"/>
                <w:szCs w:val="44"/>
              </w:rPr>
            </w:pPr>
          </w:p>
        </w:tc>
        <w:tc>
          <w:tcPr>
            <w:tcW w:w="705" w:type="dxa"/>
            <w:noWrap w:val="0"/>
            <w:vAlign w:val="center"/>
          </w:tcPr>
          <w:p>
            <w:pPr>
              <w:spacing w:line="276" w:lineRule="auto"/>
              <w:jc w:val="center"/>
              <w:rPr>
                <w:rFonts w:ascii="新宋体" w:hAnsi="新宋体" w:eastAsia="新宋体"/>
                <w:sz w:val="24"/>
                <w:szCs w:val="24"/>
              </w:rPr>
            </w:pPr>
            <w:r>
              <w:rPr>
                <w:rFonts w:hint="eastAsia" w:ascii="新宋体" w:hAnsi="新宋体" w:eastAsia="新宋体"/>
                <w:sz w:val="24"/>
                <w:szCs w:val="24"/>
              </w:rPr>
              <w:t>个人简介</w:t>
            </w:r>
          </w:p>
        </w:tc>
        <w:tc>
          <w:tcPr>
            <w:tcW w:w="10410" w:type="dxa"/>
            <w:noWrap w:val="0"/>
            <w:vAlign w:val="top"/>
          </w:tcPr>
          <w:p>
            <w:pPr>
              <w:spacing w:line="360" w:lineRule="auto"/>
              <w:ind w:firstLine="480" w:firstLineChars="200"/>
              <w:jc w:val="left"/>
              <w:rPr>
                <w:rFonts w:ascii="新宋体" w:hAnsi="新宋体" w:eastAsia="新宋体"/>
                <w:sz w:val="24"/>
                <w:szCs w:val="24"/>
              </w:rPr>
            </w:pPr>
            <w:r>
              <w:rPr>
                <w:rFonts w:hint="eastAsia" w:ascii="新宋体" w:hAnsi="新宋体" w:eastAsia="新宋体"/>
                <w:sz w:val="24"/>
                <w:szCs w:val="24"/>
              </w:rPr>
              <w:t>从事内科临床工作20多年，先后在北京大学第一医院神经内科，北京大学第三医院进修学习，2017年开始从事全科医学的临床教学工作，为商丘医学会全科医学专业委员会委员，发表国家级专业论文20余篇。</w:t>
            </w:r>
          </w:p>
        </w:tc>
      </w:tr>
    </w:tbl>
    <w:tbl>
      <w:tblPr>
        <w:tblStyle w:val="6"/>
        <w:tblpPr w:leftFromText="180" w:rightFromText="180" w:vertAnchor="text" w:horzAnchor="page" w:tblpX="835" w:tblpY="337"/>
        <w:tblOverlap w:val="never"/>
        <w:tblW w:w="14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851"/>
        <w:gridCol w:w="213"/>
        <w:gridCol w:w="705"/>
        <w:gridCol w:w="10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gridSpan w:val="3"/>
            <w:vMerge w:val="restart"/>
            <w:noWrap w:val="0"/>
            <w:vAlign w:val="top"/>
          </w:tcPr>
          <w:p>
            <w:pPr>
              <w:jc w:val="center"/>
              <w:rPr>
                <w:rFonts w:ascii="华文隶书" w:eastAsia="华文隶书"/>
                <w:sz w:val="44"/>
                <w:szCs w:val="44"/>
              </w:rPr>
            </w:pPr>
            <w:r>
              <w:rPr>
                <w:rFonts w:hint="eastAsia"/>
                <w:sz w:val="30"/>
                <w:szCs w:val="30"/>
              </w:rPr>
              <w:drawing>
                <wp:inline distT="0" distB="0" distL="114300" distR="114300">
                  <wp:extent cx="1943100" cy="2067560"/>
                  <wp:effectExtent l="0" t="0" r="0" b="8890"/>
                  <wp:docPr id="5" name="图片 5" descr="b796dc91cc52e4900576975bb26e2e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b796dc91cc52e4900576975bb26e2e4"/>
                          <pic:cNvPicPr>
                            <a:picLocks noChangeAspect="true"/>
                          </pic:cNvPicPr>
                        </pic:nvPicPr>
                        <pic:blipFill>
                          <a:blip r:embed="rId8"/>
                          <a:stretch>
                            <a:fillRect/>
                          </a:stretch>
                        </pic:blipFill>
                        <pic:spPr>
                          <a:xfrm>
                            <a:off x="0" y="0"/>
                            <a:ext cx="1943100" cy="2067560"/>
                          </a:xfrm>
                          <a:prstGeom prst="rect">
                            <a:avLst/>
                          </a:prstGeom>
                          <a:noFill/>
                          <a:ln>
                            <a:noFill/>
                          </a:ln>
                        </pic:spPr>
                      </pic:pic>
                    </a:graphicData>
                  </a:graphic>
                </wp:inline>
              </w:drawing>
            </w:r>
          </w:p>
        </w:tc>
        <w:tc>
          <w:tcPr>
            <w:tcW w:w="11115" w:type="dxa"/>
            <w:gridSpan w:val="2"/>
            <w:noWrap w:val="0"/>
            <w:vAlign w:val="top"/>
          </w:tcPr>
          <w:p>
            <w:pPr>
              <w:rPr>
                <w:rFonts w:hint="default" w:ascii="华文隶书" w:eastAsia="宋体"/>
                <w:sz w:val="44"/>
                <w:szCs w:val="44"/>
                <w:lang w:val="en-US" w:eastAsia="zh-CN"/>
              </w:rPr>
            </w:pPr>
            <w:r>
              <w:rPr>
                <w:rFonts w:hint="eastAsia" w:ascii="华文隶书" w:eastAsia="华文隶书"/>
                <w:color w:val="FF0000"/>
                <w:sz w:val="44"/>
                <w:szCs w:val="44"/>
              </w:rPr>
              <w:t>王静</w:t>
            </w:r>
            <w:r>
              <w:rPr>
                <w:rFonts w:hint="eastAsia"/>
                <w:sz w:val="30"/>
                <w:szCs w:val="30"/>
              </w:rPr>
              <w:t>，</w:t>
            </w:r>
            <w:r>
              <w:rPr>
                <w:rFonts w:hint="eastAsia" w:ascii="宋体"/>
                <w:sz w:val="24"/>
                <w:szCs w:val="24"/>
              </w:rPr>
              <w:t>心血管内科一病区，本科学历，主任医师</w:t>
            </w:r>
            <w:r>
              <w:rPr>
                <w:rFonts w:hint="eastAsia" w:ascii="宋体"/>
                <w:sz w:val="24"/>
                <w:szCs w:val="24"/>
                <w:lang w:val="en-US" w:eastAsia="zh-CN"/>
              </w:rPr>
              <w:t xml:space="preserve">   </w:t>
            </w:r>
            <w:r>
              <w:rPr>
                <w:rFonts w:hint="eastAsia" w:ascii="新宋体" w:hAnsi="新宋体" w:eastAsia="新宋体"/>
                <w:sz w:val="24"/>
                <w:szCs w:val="24"/>
                <w:lang w:val="en-US" w:eastAsia="zh-CN"/>
              </w:rPr>
              <w:t xml:space="preserve"> 拟招收2人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gridSpan w:val="3"/>
            <w:vMerge w:val="continue"/>
            <w:noWrap w:val="0"/>
            <w:vAlign w:val="top"/>
          </w:tcPr>
          <w:p>
            <w:pPr>
              <w:jc w:val="center"/>
              <w:rPr>
                <w:rFonts w:ascii="华文隶书" w:eastAsia="华文隶书"/>
                <w:sz w:val="44"/>
                <w:szCs w:val="44"/>
              </w:rPr>
            </w:pPr>
          </w:p>
        </w:tc>
        <w:tc>
          <w:tcPr>
            <w:tcW w:w="705" w:type="dxa"/>
            <w:noWrap w:val="0"/>
            <w:vAlign w:val="top"/>
          </w:tcPr>
          <w:p>
            <w:pPr>
              <w:spacing w:line="360" w:lineRule="auto"/>
              <w:jc w:val="center"/>
              <w:rPr>
                <w:rFonts w:ascii="新宋体" w:hAnsi="新宋体" w:eastAsia="新宋体"/>
                <w:sz w:val="24"/>
                <w:szCs w:val="24"/>
              </w:rPr>
            </w:pPr>
            <w:r>
              <w:rPr>
                <w:rFonts w:hint="eastAsia" w:ascii="新宋体" w:hAnsi="新宋体" w:eastAsia="新宋体"/>
                <w:sz w:val="24"/>
                <w:szCs w:val="24"/>
              </w:rPr>
              <w:t>科室</w:t>
            </w:r>
          </w:p>
        </w:tc>
        <w:tc>
          <w:tcPr>
            <w:tcW w:w="10410" w:type="dxa"/>
            <w:noWrap w:val="0"/>
            <w:vAlign w:val="top"/>
          </w:tcPr>
          <w:p>
            <w:pPr>
              <w:spacing w:line="360" w:lineRule="auto"/>
              <w:ind w:firstLine="1440" w:firstLineChars="600"/>
              <w:jc w:val="left"/>
              <w:rPr>
                <w:rFonts w:ascii="新宋体" w:hAnsi="新宋体" w:eastAsia="新宋体"/>
                <w:sz w:val="24"/>
                <w:szCs w:val="24"/>
              </w:rPr>
            </w:pPr>
            <w:r>
              <w:rPr>
                <w:rFonts w:hint="eastAsia" w:ascii="新宋体" w:hAnsi="新宋体" w:eastAsia="新宋体"/>
                <w:sz w:val="24"/>
                <w:szCs w:val="24"/>
              </w:rPr>
              <w:t>心血管内科一病区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gridSpan w:val="3"/>
            <w:vMerge w:val="continue"/>
            <w:noWrap w:val="0"/>
            <w:vAlign w:val="top"/>
          </w:tcPr>
          <w:p>
            <w:pPr>
              <w:jc w:val="center"/>
              <w:rPr>
                <w:rFonts w:ascii="华文隶书" w:eastAsia="华文隶书"/>
                <w:sz w:val="44"/>
                <w:szCs w:val="44"/>
              </w:rPr>
            </w:pPr>
          </w:p>
        </w:tc>
        <w:tc>
          <w:tcPr>
            <w:tcW w:w="705" w:type="dxa"/>
            <w:noWrap w:val="0"/>
            <w:vAlign w:val="center"/>
          </w:tcPr>
          <w:p>
            <w:pPr>
              <w:jc w:val="center"/>
              <w:rPr>
                <w:rFonts w:ascii="新宋体" w:hAnsi="新宋体" w:eastAsia="新宋体"/>
                <w:sz w:val="24"/>
                <w:szCs w:val="24"/>
              </w:rPr>
            </w:pPr>
            <w:r>
              <w:rPr>
                <w:rFonts w:hint="eastAsia" w:ascii="新宋体" w:hAnsi="新宋体" w:eastAsia="新宋体"/>
                <w:sz w:val="24"/>
                <w:szCs w:val="24"/>
              </w:rPr>
              <w:t>专业擅长</w:t>
            </w:r>
          </w:p>
        </w:tc>
        <w:tc>
          <w:tcPr>
            <w:tcW w:w="10410" w:type="dxa"/>
            <w:noWrap w:val="0"/>
            <w:vAlign w:val="top"/>
          </w:tcPr>
          <w:p>
            <w:pPr>
              <w:spacing w:line="360" w:lineRule="auto"/>
              <w:ind w:firstLine="480" w:firstLineChars="200"/>
              <w:jc w:val="left"/>
              <w:rPr>
                <w:rFonts w:ascii="新宋体" w:hAnsi="新宋体" w:eastAsia="新宋体"/>
                <w:sz w:val="24"/>
                <w:szCs w:val="24"/>
              </w:rPr>
            </w:pPr>
            <w:r>
              <w:rPr>
                <w:rFonts w:hint="eastAsia" w:ascii="新宋体" w:hAnsi="新宋体" w:eastAsia="新宋体"/>
                <w:sz w:val="24"/>
                <w:szCs w:val="24"/>
              </w:rPr>
              <w:t>擅长高血压、冠心病 、心律失常、心肌炎、心肌病及各种原因导致的心力衰竭的治疗。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gridSpan w:val="3"/>
            <w:vMerge w:val="continue"/>
            <w:noWrap w:val="0"/>
            <w:vAlign w:val="top"/>
          </w:tcPr>
          <w:p>
            <w:pPr>
              <w:spacing w:line="276" w:lineRule="auto"/>
              <w:jc w:val="center"/>
              <w:rPr>
                <w:rFonts w:ascii="华文隶书" w:eastAsia="华文隶书"/>
                <w:sz w:val="44"/>
                <w:szCs w:val="44"/>
              </w:rPr>
            </w:pPr>
          </w:p>
        </w:tc>
        <w:tc>
          <w:tcPr>
            <w:tcW w:w="705" w:type="dxa"/>
            <w:noWrap w:val="0"/>
            <w:vAlign w:val="center"/>
          </w:tcPr>
          <w:p>
            <w:pPr>
              <w:spacing w:line="276" w:lineRule="auto"/>
              <w:jc w:val="center"/>
              <w:rPr>
                <w:rFonts w:ascii="新宋体" w:hAnsi="新宋体" w:eastAsia="新宋体"/>
                <w:sz w:val="24"/>
                <w:szCs w:val="24"/>
              </w:rPr>
            </w:pPr>
            <w:r>
              <w:rPr>
                <w:rFonts w:hint="eastAsia" w:ascii="新宋体" w:hAnsi="新宋体" w:eastAsia="新宋体"/>
                <w:sz w:val="24"/>
                <w:szCs w:val="24"/>
              </w:rPr>
              <w:t>个人简介</w:t>
            </w:r>
          </w:p>
        </w:tc>
        <w:tc>
          <w:tcPr>
            <w:tcW w:w="10410" w:type="dxa"/>
            <w:noWrap w:val="0"/>
            <w:vAlign w:val="top"/>
          </w:tcPr>
          <w:p>
            <w:pPr>
              <w:spacing w:line="360" w:lineRule="auto"/>
              <w:ind w:firstLine="480" w:firstLineChars="200"/>
              <w:jc w:val="left"/>
              <w:rPr>
                <w:rFonts w:ascii="新宋体" w:hAnsi="新宋体" w:eastAsia="新宋体"/>
                <w:sz w:val="24"/>
                <w:szCs w:val="24"/>
              </w:rPr>
            </w:pPr>
            <w:r>
              <w:rPr>
                <w:rFonts w:hint="eastAsia" w:ascii="新宋体" w:hAnsi="新宋体" w:eastAsia="新宋体"/>
                <w:sz w:val="24"/>
                <w:szCs w:val="24"/>
              </w:rPr>
              <w:t>河南省医学会高血压分会委员，河南省医院协会高血压管理分会委员，商丘医学会心血管分会学术委员，永城市第十四、十五届人大代表。擅长高血压、冠心病 、心律失常、心肌炎、心肌病及各种原因导致的心力衰竭的治疗。在国家级及省级杂志上发表论文十余篇。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Merge w:val="restart"/>
            <w:noWrap w:val="0"/>
            <w:vAlign w:val="top"/>
          </w:tcPr>
          <w:p>
            <w:pPr>
              <w:jc w:val="center"/>
              <w:rPr>
                <w:rFonts w:ascii="华文隶书" w:eastAsia="华文隶书"/>
                <w:sz w:val="32"/>
                <w:szCs w:val="32"/>
              </w:rPr>
            </w:pPr>
            <w:r>
              <w:rPr>
                <w:rFonts w:hint="eastAsia"/>
              </w:rPr>
              <w:drawing>
                <wp:inline distT="0" distB="0" distL="114300" distR="114300">
                  <wp:extent cx="1457325" cy="1905000"/>
                  <wp:effectExtent l="0" t="0" r="9525" b="0"/>
                  <wp:docPr id="6" name="图片 6" descr="67655cb87e5507b35adaa73ed5e50c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67655cb87e5507b35adaa73ed5e50c3"/>
                          <pic:cNvPicPr>
                            <a:picLocks noChangeAspect="true"/>
                          </pic:cNvPicPr>
                        </pic:nvPicPr>
                        <pic:blipFill>
                          <a:blip r:embed="rId9"/>
                          <a:stretch>
                            <a:fillRect/>
                          </a:stretch>
                        </pic:blipFill>
                        <pic:spPr>
                          <a:xfrm>
                            <a:off x="0" y="0"/>
                            <a:ext cx="1457325" cy="1905000"/>
                          </a:xfrm>
                          <a:prstGeom prst="rect">
                            <a:avLst/>
                          </a:prstGeom>
                          <a:noFill/>
                          <a:ln>
                            <a:noFill/>
                          </a:ln>
                        </pic:spPr>
                      </pic:pic>
                    </a:graphicData>
                  </a:graphic>
                </wp:inline>
              </w:drawing>
            </w:r>
          </w:p>
        </w:tc>
        <w:tc>
          <w:tcPr>
            <w:tcW w:w="12179" w:type="dxa"/>
            <w:gridSpan w:val="4"/>
            <w:noWrap w:val="0"/>
            <w:vAlign w:val="top"/>
          </w:tcPr>
          <w:p>
            <w:pPr>
              <w:spacing w:line="0" w:lineRule="atLeast"/>
              <w:rPr>
                <w:rFonts w:hint="eastAsia" w:ascii="新宋体" w:hAnsi="新宋体" w:eastAsia="新宋体"/>
                <w:sz w:val="24"/>
                <w:szCs w:val="24"/>
                <w:lang w:val="en-US" w:eastAsia="zh-CN"/>
              </w:rPr>
            </w:pPr>
            <w:r>
              <w:rPr>
                <w:rFonts w:hint="eastAsia" w:ascii="华文隶书" w:eastAsia="华文隶书"/>
                <w:color w:val="FF0000"/>
                <w:sz w:val="44"/>
                <w:szCs w:val="44"/>
              </w:rPr>
              <w:t>田长明</w:t>
            </w:r>
            <w:r>
              <w:rPr>
                <w:rFonts w:hint="eastAsia" w:ascii="华文隶书" w:eastAsia="华文隶书"/>
                <w:sz w:val="32"/>
                <w:szCs w:val="32"/>
              </w:rPr>
              <w:t>，</w:t>
            </w:r>
            <w:r>
              <w:rPr>
                <w:rFonts w:hint="eastAsia" w:ascii="新宋体" w:hAnsi="新宋体" w:eastAsia="新宋体"/>
                <w:sz w:val="24"/>
                <w:szCs w:val="24"/>
              </w:rPr>
              <w:t>中共党员，心血管专业主任医师，教授，心内科学科带头人，心内科主任，胸痛中心医疗总监</w:t>
            </w:r>
            <w:r>
              <w:rPr>
                <w:rFonts w:hint="eastAsia" w:ascii="新宋体" w:hAnsi="新宋体" w:eastAsia="新宋体"/>
                <w:sz w:val="24"/>
                <w:szCs w:val="24"/>
                <w:lang w:val="en-US" w:eastAsia="zh-CN"/>
              </w:rPr>
              <w:t xml:space="preserve"> </w:t>
            </w:r>
          </w:p>
          <w:p>
            <w:pPr>
              <w:spacing w:line="0" w:lineRule="atLeast"/>
            </w:pPr>
            <w:r>
              <w:rPr>
                <w:rFonts w:hint="eastAsia" w:ascii="新宋体" w:hAnsi="新宋体" w:eastAsia="新宋体"/>
                <w:sz w:val="24"/>
                <w:szCs w:val="24"/>
                <w:lang w:val="en-US" w:eastAsia="zh-CN"/>
              </w:rPr>
              <w:t>拟招收2人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Merge w:val="continue"/>
            <w:noWrap w:val="0"/>
            <w:vAlign w:val="top"/>
          </w:tcPr>
          <w:p>
            <w:pPr>
              <w:jc w:val="center"/>
              <w:rPr>
                <w:rFonts w:ascii="华文隶书" w:eastAsia="华文隶书"/>
                <w:sz w:val="44"/>
                <w:szCs w:val="44"/>
              </w:rPr>
            </w:pPr>
          </w:p>
        </w:tc>
        <w:tc>
          <w:tcPr>
            <w:tcW w:w="851" w:type="dxa"/>
            <w:noWrap w:val="0"/>
            <w:vAlign w:val="top"/>
          </w:tcPr>
          <w:p>
            <w:pPr>
              <w:spacing w:line="360" w:lineRule="auto"/>
              <w:jc w:val="center"/>
              <w:rPr>
                <w:rFonts w:ascii="新宋体" w:hAnsi="新宋体" w:eastAsia="新宋体"/>
                <w:sz w:val="24"/>
                <w:szCs w:val="24"/>
              </w:rPr>
            </w:pPr>
            <w:r>
              <w:rPr>
                <w:rFonts w:hint="eastAsia" w:ascii="新宋体" w:hAnsi="新宋体" w:eastAsia="新宋体"/>
                <w:sz w:val="24"/>
                <w:szCs w:val="24"/>
              </w:rPr>
              <w:t>科室</w:t>
            </w:r>
          </w:p>
        </w:tc>
        <w:tc>
          <w:tcPr>
            <w:tcW w:w="11328" w:type="dxa"/>
            <w:gridSpan w:val="3"/>
            <w:noWrap w:val="0"/>
            <w:vAlign w:val="top"/>
          </w:tcPr>
          <w:p>
            <w:pPr>
              <w:pStyle w:val="4"/>
              <w:spacing w:line="360" w:lineRule="auto"/>
              <w:ind w:firstLine="240"/>
              <w:rPr>
                <w:rFonts w:hint="default" w:ascii="新宋体" w:hAnsi="新宋体" w:eastAsia="新宋体" w:cs="Times New Roman"/>
                <w:kern w:val="2"/>
                <w:sz w:val="24"/>
                <w:szCs w:val="24"/>
                <w:shd w:val="clear" w:color="auto" w:fill="auto"/>
                <w:lang w:val="en-US"/>
              </w:rPr>
            </w:pPr>
            <w:r>
              <w:rPr>
                <w:rFonts w:ascii="新宋体" w:hAnsi="新宋体" w:eastAsia="新宋体" w:cs="Times New Roman"/>
                <w:kern w:val="2"/>
                <w:sz w:val="24"/>
                <w:szCs w:val="24"/>
                <w:shd w:val="clear" w:color="auto" w:fill="auto"/>
                <w:lang w:val="en-US"/>
              </w:rPr>
              <w:t>心血管内科三病区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Merge w:val="continue"/>
            <w:noWrap w:val="0"/>
            <w:vAlign w:val="top"/>
          </w:tcPr>
          <w:p>
            <w:pPr>
              <w:jc w:val="center"/>
              <w:rPr>
                <w:rFonts w:ascii="华文隶书" w:eastAsia="华文隶书"/>
                <w:sz w:val="44"/>
                <w:szCs w:val="44"/>
              </w:rPr>
            </w:pPr>
          </w:p>
        </w:tc>
        <w:tc>
          <w:tcPr>
            <w:tcW w:w="851" w:type="dxa"/>
            <w:noWrap w:val="0"/>
            <w:vAlign w:val="center"/>
          </w:tcPr>
          <w:p>
            <w:pPr>
              <w:jc w:val="center"/>
              <w:rPr>
                <w:rFonts w:ascii="新宋体" w:hAnsi="新宋体" w:eastAsia="新宋体"/>
                <w:sz w:val="24"/>
                <w:szCs w:val="24"/>
              </w:rPr>
            </w:pPr>
            <w:r>
              <w:rPr>
                <w:rFonts w:hint="eastAsia" w:ascii="新宋体" w:hAnsi="新宋体" w:eastAsia="新宋体"/>
                <w:sz w:val="24"/>
                <w:szCs w:val="24"/>
              </w:rPr>
              <w:t>专业擅长</w:t>
            </w:r>
          </w:p>
        </w:tc>
        <w:tc>
          <w:tcPr>
            <w:tcW w:w="11328" w:type="dxa"/>
            <w:gridSpan w:val="3"/>
            <w:noWrap w:val="0"/>
            <w:vAlign w:val="top"/>
          </w:tcPr>
          <w:p>
            <w:pPr>
              <w:spacing w:line="360" w:lineRule="auto"/>
              <w:ind w:firstLine="480" w:firstLineChars="200"/>
              <w:jc w:val="left"/>
              <w:rPr>
                <w:rFonts w:ascii="新宋体" w:hAnsi="新宋体" w:eastAsia="新宋体"/>
                <w:sz w:val="24"/>
                <w:szCs w:val="24"/>
              </w:rPr>
            </w:pPr>
            <w:r>
              <w:rPr>
                <w:rFonts w:hint="eastAsia" w:ascii="新宋体" w:hAnsi="新宋体" w:eastAsia="新宋体"/>
                <w:sz w:val="24"/>
                <w:szCs w:val="24"/>
              </w:rPr>
              <w:t>擅长：冠心病、高血压、心力衰竭、心律失常等心内科疑难危重症诊治，率先在永城地区开展了食道心脏电生理检查，心电图运动试验，急性心肌梗死溶栓疗法，永久性心脏起搏器安置术，冠状动脉造影心脏支架置入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Merge w:val="continue"/>
            <w:noWrap w:val="0"/>
            <w:vAlign w:val="top"/>
          </w:tcPr>
          <w:p>
            <w:pPr>
              <w:spacing w:line="276" w:lineRule="auto"/>
              <w:jc w:val="center"/>
              <w:rPr>
                <w:rFonts w:ascii="华文隶书" w:eastAsia="华文隶书"/>
                <w:sz w:val="44"/>
                <w:szCs w:val="44"/>
              </w:rPr>
            </w:pPr>
          </w:p>
        </w:tc>
        <w:tc>
          <w:tcPr>
            <w:tcW w:w="851" w:type="dxa"/>
            <w:noWrap w:val="0"/>
            <w:vAlign w:val="center"/>
          </w:tcPr>
          <w:p>
            <w:pPr>
              <w:spacing w:line="276" w:lineRule="auto"/>
              <w:jc w:val="center"/>
              <w:rPr>
                <w:rFonts w:ascii="新宋体" w:hAnsi="新宋体" w:eastAsia="新宋体"/>
                <w:sz w:val="24"/>
                <w:szCs w:val="24"/>
              </w:rPr>
            </w:pPr>
            <w:r>
              <w:rPr>
                <w:rFonts w:hint="eastAsia" w:ascii="新宋体" w:hAnsi="新宋体" w:eastAsia="新宋体"/>
                <w:sz w:val="24"/>
                <w:szCs w:val="24"/>
              </w:rPr>
              <w:t>个人简介</w:t>
            </w:r>
          </w:p>
        </w:tc>
        <w:tc>
          <w:tcPr>
            <w:tcW w:w="11328" w:type="dxa"/>
            <w:gridSpan w:val="3"/>
            <w:noWrap w:val="0"/>
            <w:vAlign w:val="top"/>
          </w:tcPr>
          <w:p>
            <w:pPr>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毕业于郑州大学，从事心内科30余年，河南省医学会心血管病专业委员会委员，河南省医学会心脏起搏电生理分会委员，河南省医学会高血压病分会委员，河南省生物医学工程学会介入医学工程专业委员，商丘市医学会心血管病分会副主任委员，先后在北京大学人民医院，北京阜外医院进修学习，2012.9--2015.11年在郑大一附院参加卫生部心血管疾病介入诊疗培训班，2015年12月在北大医学部考取冠脉介入(基础临床+造影+PCI)、心脏起搏器植入资质。发表论文20余篇，荣获中国高血压联盟优秀讲师，河南省劳动模范、河南省五一劳动奖章、河南省先进工作者、河南省职业道德先进个人、商丘市卫生系统先进工作者、商丘市优秀中青年科技专家、永城市五一劳动奖章、永城市专业技术拔尖人才、永城市卫生系统首席专家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Merge w:val="restart"/>
            <w:noWrap w:val="0"/>
            <w:vAlign w:val="top"/>
          </w:tcPr>
          <w:p>
            <w:pPr>
              <w:jc w:val="center"/>
              <w:rPr>
                <w:rFonts w:ascii="华文隶书" w:eastAsia="华文隶书"/>
                <w:sz w:val="32"/>
                <w:szCs w:val="32"/>
              </w:rPr>
            </w:pPr>
            <w:r>
              <w:rPr>
                <w:rFonts w:hint="eastAsia"/>
              </w:rPr>
              <w:drawing>
                <wp:inline distT="0" distB="0" distL="114300" distR="114300">
                  <wp:extent cx="1457325" cy="2186305"/>
                  <wp:effectExtent l="0" t="0" r="9525" b="4445"/>
                  <wp:docPr id="7" name="图片 7" descr="mmexport17062417316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mmexport1706241731610"/>
                          <pic:cNvPicPr>
                            <a:picLocks noChangeAspect="true"/>
                          </pic:cNvPicPr>
                        </pic:nvPicPr>
                        <pic:blipFill>
                          <a:blip r:embed="rId10"/>
                          <a:stretch>
                            <a:fillRect/>
                          </a:stretch>
                        </pic:blipFill>
                        <pic:spPr>
                          <a:xfrm>
                            <a:off x="0" y="0"/>
                            <a:ext cx="1457325" cy="2186305"/>
                          </a:xfrm>
                          <a:prstGeom prst="rect">
                            <a:avLst/>
                          </a:prstGeom>
                          <a:noFill/>
                          <a:ln>
                            <a:noFill/>
                          </a:ln>
                        </pic:spPr>
                      </pic:pic>
                    </a:graphicData>
                  </a:graphic>
                </wp:inline>
              </w:drawing>
            </w:r>
          </w:p>
        </w:tc>
        <w:tc>
          <w:tcPr>
            <w:tcW w:w="12179" w:type="dxa"/>
            <w:gridSpan w:val="4"/>
            <w:noWrap w:val="0"/>
            <w:vAlign w:val="top"/>
          </w:tcPr>
          <w:p>
            <w:pPr>
              <w:rPr>
                <w:rFonts w:hint="default" w:eastAsia="新宋体"/>
                <w:lang w:val="en-US" w:eastAsia="zh-CN"/>
              </w:rPr>
            </w:pPr>
            <w:r>
              <w:rPr>
                <w:rFonts w:hint="eastAsia" w:ascii="华文隶书" w:eastAsia="华文隶书"/>
                <w:color w:val="FF0000"/>
                <w:sz w:val="44"/>
                <w:szCs w:val="44"/>
              </w:rPr>
              <w:t>高凌霞</w:t>
            </w:r>
            <w:r>
              <w:rPr>
                <w:rFonts w:hint="eastAsia" w:ascii="华文隶书" w:eastAsia="华文隶书"/>
                <w:sz w:val="32"/>
                <w:szCs w:val="32"/>
              </w:rPr>
              <w:t>，</w:t>
            </w:r>
            <w:r>
              <w:rPr>
                <w:rFonts w:hint="eastAsia" w:ascii="新宋体" w:hAnsi="新宋体" w:eastAsia="新宋体"/>
                <w:sz w:val="24"/>
                <w:szCs w:val="24"/>
              </w:rPr>
              <w:t>副主任医师：永城市优秀学科带头人，血液科二病区主任兼血液科实验室主任</w:t>
            </w:r>
            <w:r>
              <w:rPr>
                <w:rFonts w:hint="eastAsia" w:ascii="新宋体" w:hAnsi="新宋体" w:eastAsia="新宋体"/>
                <w:sz w:val="24"/>
                <w:szCs w:val="24"/>
                <w:lang w:val="en-US" w:eastAsia="zh-CN"/>
              </w:rPr>
              <w:t xml:space="preserve">   拟招收2人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Merge w:val="continue"/>
            <w:noWrap w:val="0"/>
            <w:vAlign w:val="top"/>
          </w:tcPr>
          <w:p>
            <w:pPr>
              <w:jc w:val="center"/>
              <w:rPr>
                <w:rFonts w:ascii="华文隶书" w:eastAsia="华文隶书"/>
                <w:sz w:val="44"/>
                <w:szCs w:val="44"/>
              </w:rPr>
            </w:pPr>
          </w:p>
        </w:tc>
        <w:tc>
          <w:tcPr>
            <w:tcW w:w="851" w:type="dxa"/>
            <w:noWrap w:val="0"/>
            <w:vAlign w:val="top"/>
          </w:tcPr>
          <w:p>
            <w:pPr>
              <w:spacing w:line="360" w:lineRule="auto"/>
              <w:jc w:val="center"/>
              <w:rPr>
                <w:rFonts w:ascii="新宋体" w:hAnsi="新宋体" w:eastAsia="新宋体"/>
                <w:sz w:val="24"/>
                <w:szCs w:val="24"/>
              </w:rPr>
            </w:pPr>
            <w:r>
              <w:rPr>
                <w:rFonts w:hint="eastAsia" w:ascii="新宋体" w:hAnsi="新宋体" w:eastAsia="新宋体"/>
                <w:sz w:val="24"/>
                <w:szCs w:val="24"/>
              </w:rPr>
              <w:t>科室</w:t>
            </w:r>
          </w:p>
        </w:tc>
        <w:tc>
          <w:tcPr>
            <w:tcW w:w="11328" w:type="dxa"/>
            <w:gridSpan w:val="3"/>
            <w:noWrap w:val="0"/>
            <w:vAlign w:val="top"/>
          </w:tcPr>
          <w:p>
            <w:pPr>
              <w:spacing w:line="360" w:lineRule="auto"/>
              <w:jc w:val="center"/>
              <w:rPr>
                <w:rFonts w:ascii="新宋体" w:hAnsi="新宋体" w:eastAsia="新宋体"/>
                <w:sz w:val="24"/>
                <w:szCs w:val="24"/>
              </w:rPr>
            </w:pPr>
            <w:r>
              <w:rPr>
                <w:rFonts w:hint="eastAsia" w:ascii="新宋体" w:hAnsi="新宋体" w:eastAsia="新宋体"/>
                <w:sz w:val="24"/>
                <w:szCs w:val="24"/>
              </w:rPr>
              <w:t>血液内科二病区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Merge w:val="continue"/>
            <w:noWrap w:val="0"/>
            <w:vAlign w:val="top"/>
          </w:tcPr>
          <w:p>
            <w:pPr>
              <w:jc w:val="center"/>
              <w:rPr>
                <w:rFonts w:ascii="华文隶书" w:eastAsia="华文隶书"/>
                <w:sz w:val="44"/>
                <w:szCs w:val="44"/>
              </w:rPr>
            </w:pPr>
          </w:p>
        </w:tc>
        <w:tc>
          <w:tcPr>
            <w:tcW w:w="851" w:type="dxa"/>
            <w:noWrap w:val="0"/>
            <w:vAlign w:val="center"/>
          </w:tcPr>
          <w:p>
            <w:pPr>
              <w:jc w:val="center"/>
              <w:rPr>
                <w:rFonts w:ascii="新宋体" w:hAnsi="新宋体" w:eastAsia="新宋体"/>
                <w:sz w:val="24"/>
                <w:szCs w:val="24"/>
              </w:rPr>
            </w:pPr>
            <w:r>
              <w:rPr>
                <w:rFonts w:hint="eastAsia" w:ascii="新宋体" w:hAnsi="新宋体" w:eastAsia="新宋体"/>
                <w:sz w:val="24"/>
                <w:szCs w:val="24"/>
              </w:rPr>
              <w:t>专业擅长</w:t>
            </w:r>
          </w:p>
        </w:tc>
        <w:tc>
          <w:tcPr>
            <w:tcW w:w="11328" w:type="dxa"/>
            <w:gridSpan w:val="3"/>
            <w:noWrap w:val="0"/>
            <w:vAlign w:val="top"/>
          </w:tcPr>
          <w:p>
            <w:pPr>
              <w:ind w:firstLine="480" w:firstLineChars="200"/>
              <w:rPr>
                <w:rFonts w:ascii="新宋体" w:hAnsi="新宋体" w:eastAsia="新宋体"/>
                <w:sz w:val="24"/>
                <w:szCs w:val="24"/>
              </w:rPr>
            </w:pPr>
            <w:r>
              <w:rPr>
                <w:rFonts w:hint="eastAsia" w:ascii="新宋体" w:hAnsi="新宋体" w:eastAsia="新宋体"/>
                <w:sz w:val="24"/>
                <w:szCs w:val="24"/>
              </w:rPr>
              <w:t>急慢性白血病、再障及相关贫血、血小板减少症、骨髓增生异常综合征/骨髓增殖性肿瘤、多发性骨髓瘤、淋巴瘤等疾病的化疗、免疫治疗、靶向治疗及造血干细胞移植等。诊治的病人来自全国各地。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Merge w:val="continue"/>
            <w:noWrap w:val="0"/>
            <w:vAlign w:val="top"/>
          </w:tcPr>
          <w:p>
            <w:pPr>
              <w:spacing w:line="276" w:lineRule="auto"/>
              <w:jc w:val="center"/>
              <w:rPr>
                <w:rFonts w:ascii="华文隶书" w:eastAsia="华文隶书"/>
                <w:sz w:val="44"/>
                <w:szCs w:val="44"/>
              </w:rPr>
            </w:pPr>
          </w:p>
        </w:tc>
        <w:tc>
          <w:tcPr>
            <w:tcW w:w="851" w:type="dxa"/>
            <w:noWrap w:val="0"/>
            <w:vAlign w:val="center"/>
          </w:tcPr>
          <w:p>
            <w:pPr>
              <w:spacing w:line="276" w:lineRule="auto"/>
              <w:jc w:val="center"/>
              <w:rPr>
                <w:rFonts w:ascii="新宋体" w:hAnsi="新宋体" w:eastAsia="新宋体"/>
                <w:sz w:val="24"/>
                <w:szCs w:val="24"/>
              </w:rPr>
            </w:pPr>
            <w:r>
              <w:rPr>
                <w:rFonts w:hint="eastAsia" w:ascii="新宋体" w:hAnsi="新宋体" w:eastAsia="新宋体"/>
                <w:sz w:val="24"/>
                <w:szCs w:val="24"/>
              </w:rPr>
              <w:t>个人简介</w:t>
            </w:r>
          </w:p>
        </w:tc>
        <w:tc>
          <w:tcPr>
            <w:tcW w:w="11328" w:type="dxa"/>
            <w:gridSpan w:val="3"/>
            <w:noWrap w:val="0"/>
            <w:vAlign w:val="top"/>
          </w:tcPr>
          <w:p>
            <w:pPr>
              <w:ind w:firstLine="480" w:firstLineChars="200"/>
              <w:rPr>
                <w:rFonts w:ascii="新宋体" w:hAnsi="新宋体" w:eastAsia="新宋体"/>
                <w:sz w:val="24"/>
                <w:szCs w:val="24"/>
              </w:rPr>
            </w:pPr>
            <w:r>
              <w:rPr>
                <w:rFonts w:hint="eastAsia" w:ascii="新宋体" w:hAnsi="新宋体" w:eastAsia="新宋体"/>
                <w:sz w:val="24"/>
                <w:szCs w:val="24"/>
              </w:rPr>
              <w:t>中国医院协会血液学机构分会第一届委员,河南省医师协会血液科医师分会常委，河南省免疫学会血液免疫专业委员会常委，河南省医学会血液学会专业委员会委员，河南省实验血液学专业委员会委员，河南省生命关怀协会慢粒联盟副主任委员，河南省血液系统肿瘤专业委员会第一届常委，商丘医学会首届血液病专业委员副主任委员，河南省研究型医学会造血干细胞移植专业委员会委员，河南省生命关怀协会淋巴瘤联盟第一届委员会委员,淮海经济区白血病.淋巴瘤联盟委员；荣获中国现代医药科技进步奖2项，商丘市科技成果奖2项，永城市科技攻关项目2项，发表国家级及省级核心期刊学术论文40余篇。2021年，“高凌霞(血液病)创新工作室”被永城市总工会命名为永城市示范性劳模及工匠人才创新工作室，2022年荣获河南省医院协会创新成果奖，多次被评为永城市优秀共产党员、三八红旗手、先进工作者、最美医生等荣誉称号。</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Microsoft YaHei UI" w:hAnsi="Microsoft YaHei UI" w:eastAsia="Microsoft YaHei UI" w:cs="Microsoft YaHei UI"/>
          <w:spacing w:val="8"/>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Microsoft YaHei UI" w:hAnsi="Microsoft YaHei UI" w:eastAsia="Microsoft YaHei UI" w:cs="Microsoft YaHei UI"/>
          <w:spacing w:val="8"/>
          <w:lang w:eastAsia="zh-CN"/>
        </w:rPr>
      </w:pPr>
    </w:p>
    <w:tbl>
      <w:tblPr>
        <w:tblStyle w:val="6"/>
        <w:tblpPr w:leftFromText="180" w:rightFromText="180" w:vertAnchor="text" w:horzAnchor="page" w:tblpX="1087" w:tblpY="596"/>
        <w:tblOverlap w:val="never"/>
        <w:tblW w:w="14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851"/>
        <w:gridCol w:w="1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Merge w:val="restart"/>
            <w:noWrap w:val="0"/>
            <w:vAlign w:val="top"/>
          </w:tcPr>
          <w:p>
            <w:pPr>
              <w:jc w:val="center"/>
              <w:rPr>
                <w:rFonts w:ascii="华文隶书" w:eastAsia="华文隶书"/>
                <w:sz w:val="32"/>
                <w:szCs w:val="32"/>
              </w:rPr>
            </w:pPr>
            <w:r>
              <w:drawing>
                <wp:inline distT="0" distB="0" distL="114300" distR="114300">
                  <wp:extent cx="1440180" cy="1440180"/>
                  <wp:effectExtent l="0" t="0" r="7620" b="7620"/>
                  <wp:docPr id="8"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true"/>
                          </pic:cNvPicPr>
                        </pic:nvPicPr>
                        <pic:blipFill>
                          <a:blip r:embed="rId11"/>
                          <a:stretch>
                            <a:fillRect/>
                          </a:stretch>
                        </pic:blipFill>
                        <pic:spPr>
                          <a:xfrm>
                            <a:off x="0" y="0"/>
                            <a:ext cx="1440180" cy="1440180"/>
                          </a:xfrm>
                          <a:prstGeom prst="rect">
                            <a:avLst/>
                          </a:prstGeom>
                          <a:noFill/>
                          <a:ln>
                            <a:noFill/>
                          </a:ln>
                        </pic:spPr>
                      </pic:pic>
                    </a:graphicData>
                  </a:graphic>
                </wp:inline>
              </w:drawing>
            </w:r>
          </w:p>
        </w:tc>
        <w:tc>
          <w:tcPr>
            <w:tcW w:w="11894" w:type="dxa"/>
            <w:gridSpan w:val="2"/>
            <w:noWrap w:val="0"/>
            <w:vAlign w:val="top"/>
          </w:tcPr>
          <w:p>
            <w:pPr>
              <w:rPr>
                <w:rFonts w:hint="default" w:eastAsia="宋体"/>
                <w:lang w:val="en-US" w:eastAsia="zh-CN"/>
              </w:rPr>
            </w:pPr>
            <w:r>
              <w:rPr>
                <w:rFonts w:hint="eastAsia" w:ascii="华文隶书" w:eastAsia="华文隶书"/>
                <w:color w:val="FF0000"/>
                <w:sz w:val="44"/>
                <w:szCs w:val="44"/>
              </w:rPr>
              <w:t>姜玲</w:t>
            </w:r>
            <w:r>
              <w:rPr>
                <w:rFonts w:hint="eastAsia" w:ascii="华文隶书" w:eastAsia="华文隶书"/>
                <w:sz w:val="32"/>
                <w:szCs w:val="32"/>
              </w:rPr>
              <w:t>，</w:t>
            </w:r>
            <w:r>
              <w:t>妇产科主任医师、妇产科主任，教授</w:t>
            </w:r>
            <w:r>
              <w:rPr>
                <w:rFonts w:hint="eastAsia"/>
                <w:lang w:val="en-US" w:eastAsia="zh-CN"/>
              </w:rPr>
              <w:t xml:space="preserve">       </w:t>
            </w:r>
            <w:r>
              <w:rPr>
                <w:rFonts w:hint="eastAsia" w:ascii="新宋体" w:hAnsi="新宋体" w:eastAsia="新宋体"/>
                <w:sz w:val="24"/>
                <w:szCs w:val="24"/>
                <w:lang w:val="en-US" w:eastAsia="zh-CN"/>
              </w:rPr>
              <w:t xml:space="preserve"> 拟招收2人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Merge w:val="continue"/>
            <w:noWrap w:val="0"/>
            <w:vAlign w:val="top"/>
          </w:tcPr>
          <w:p>
            <w:pPr>
              <w:jc w:val="center"/>
              <w:rPr>
                <w:rFonts w:ascii="华文隶书" w:eastAsia="华文隶书"/>
                <w:sz w:val="44"/>
                <w:szCs w:val="44"/>
              </w:rPr>
            </w:pPr>
          </w:p>
        </w:tc>
        <w:tc>
          <w:tcPr>
            <w:tcW w:w="851" w:type="dxa"/>
            <w:noWrap w:val="0"/>
            <w:vAlign w:val="top"/>
          </w:tcPr>
          <w:p>
            <w:pPr>
              <w:spacing w:line="360" w:lineRule="auto"/>
              <w:jc w:val="center"/>
              <w:rPr>
                <w:rFonts w:ascii="新宋体" w:hAnsi="新宋体" w:eastAsia="新宋体"/>
                <w:sz w:val="24"/>
                <w:szCs w:val="24"/>
              </w:rPr>
            </w:pPr>
            <w:r>
              <w:rPr>
                <w:rFonts w:hint="eastAsia" w:ascii="新宋体" w:hAnsi="新宋体" w:eastAsia="新宋体"/>
                <w:sz w:val="24"/>
                <w:szCs w:val="24"/>
              </w:rPr>
              <w:t>科室</w:t>
            </w:r>
          </w:p>
        </w:tc>
        <w:tc>
          <w:tcPr>
            <w:tcW w:w="11043" w:type="dxa"/>
            <w:noWrap w:val="0"/>
            <w:vAlign w:val="top"/>
          </w:tcPr>
          <w:p>
            <w:pPr>
              <w:spacing w:line="360" w:lineRule="auto"/>
              <w:jc w:val="center"/>
              <w:rPr>
                <w:rFonts w:ascii="新宋体" w:hAnsi="新宋体" w:eastAsia="新宋体"/>
                <w:sz w:val="24"/>
                <w:szCs w:val="24"/>
              </w:rPr>
            </w:pPr>
            <w:r>
              <w:rPr>
                <w:rFonts w:hint="eastAsia" w:ascii="新宋体" w:hAnsi="新宋体" w:eastAsia="新宋体"/>
                <w:sz w:val="24"/>
                <w:szCs w:val="24"/>
              </w:rPr>
              <w:t>妇科二病区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Merge w:val="continue"/>
            <w:noWrap w:val="0"/>
            <w:vAlign w:val="top"/>
          </w:tcPr>
          <w:p>
            <w:pPr>
              <w:jc w:val="center"/>
              <w:rPr>
                <w:rFonts w:ascii="华文隶书" w:eastAsia="华文隶书"/>
                <w:sz w:val="44"/>
                <w:szCs w:val="44"/>
              </w:rPr>
            </w:pPr>
          </w:p>
        </w:tc>
        <w:tc>
          <w:tcPr>
            <w:tcW w:w="851" w:type="dxa"/>
            <w:noWrap w:val="0"/>
            <w:vAlign w:val="center"/>
          </w:tcPr>
          <w:p>
            <w:pPr>
              <w:jc w:val="center"/>
              <w:rPr>
                <w:rFonts w:ascii="新宋体" w:hAnsi="新宋体" w:eastAsia="新宋体"/>
                <w:sz w:val="24"/>
                <w:szCs w:val="24"/>
              </w:rPr>
            </w:pPr>
            <w:r>
              <w:rPr>
                <w:rFonts w:hint="eastAsia" w:ascii="新宋体" w:hAnsi="新宋体" w:eastAsia="新宋体"/>
                <w:sz w:val="24"/>
                <w:szCs w:val="24"/>
              </w:rPr>
              <w:t>专业擅长</w:t>
            </w:r>
          </w:p>
        </w:tc>
        <w:tc>
          <w:tcPr>
            <w:tcW w:w="11043" w:type="dxa"/>
            <w:noWrap w:val="0"/>
            <w:vAlign w:val="top"/>
          </w:tcPr>
          <w:p>
            <w:pPr>
              <w:spacing w:line="360" w:lineRule="auto"/>
              <w:ind w:firstLine="480" w:firstLineChars="200"/>
              <w:rPr>
                <w:rFonts w:ascii="新宋体" w:hAnsi="新宋体" w:eastAsia="新宋体"/>
                <w:sz w:val="24"/>
                <w:szCs w:val="24"/>
              </w:rPr>
            </w:pPr>
            <w:r>
              <w:rPr>
                <w:rFonts w:ascii="新宋体" w:hAnsi="新宋体" w:eastAsia="新宋体"/>
                <w:sz w:val="24"/>
                <w:szCs w:val="24"/>
              </w:rPr>
              <w:t>妇科微创（宫腹腔镜手术），不孕不育，复发性流产，妇科良、恶性肿瘤，子宫脱垂等治疗，特别是宫、腹腔镜手术。在我市率先开展了腹腔镜下子宫全切术、子宫肌瘤挖除术、卵巢良性肿瘤剔除术，异位妊娠的微创治疗，宫、腹腔镜联合治疗不孕症，宫腔镜下宫腔粘连松解术，宫腔镜下良性肿瘤切除术，开腹或腹腔镜下广泛子宫切除术加盆腔淋巴结清扫术、子宫内膜癌及卵巢癌分期手术，盆底重建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Merge w:val="continue"/>
            <w:noWrap w:val="0"/>
            <w:vAlign w:val="top"/>
          </w:tcPr>
          <w:p>
            <w:pPr>
              <w:spacing w:line="276" w:lineRule="auto"/>
              <w:jc w:val="center"/>
              <w:rPr>
                <w:rFonts w:ascii="华文隶书" w:eastAsia="华文隶书"/>
                <w:sz w:val="44"/>
                <w:szCs w:val="44"/>
              </w:rPr>
            </w:pPr>
          </w:p>
        </w:tc>
        <w:tc>
          <w:tcPr>
            <w:tcW w:w="851" w:type="dxa"/>
            <w:noWrap w:val="0"/>
            <w:vAlign w:val="center"/>
          </w:tcPr>
          <w:p>
            <w:pPr>
              <w:spacing w:line="276" w:lineRule="auto"/>
              <w:jc w:val="center"/>
              <w:rPr>
                <w:rFonts w:ascii="新宋体" w:hAnsi="新宋体" w:eastAsia="新宋体"/>
                <w:sz w:val="24"/>
                <w:szCs w:val="24"/>
              </w:rPr>
            </w:pPr>
            <w:r>
              <w:rPr>
                <w:rFonts w:hint="eastAsia" w:ascii="新宋体" w:hAnsi="新宋体" w:eastAsia="新宋体"/>
                <w:sz w:val="24"/>
                <w:szCs w:val="24"/>
              </w:rPr>
              <w:t>个人简介</w:t>
            </w:r>
          </w:p>
        </w:tc>
        <w:tc>
          <w:tcPr>
            <w:tcW w:w="11043" w:type="dxa"/>
            <w:noWrap w:val="0"/>
            <w:vAlign w:val="top"/>
          </w:tcPr>
          <w:p>
            <w:pPr>
              <w:spacing w:line="360" w:lineRule="auto"/>
              <w:ind w:firstLine="480" w:firstLineChars="200"/>
              <w:rPr>
                <w:rFonts w:ascii="新宋体" w:hAnsi="新宋体" w:eastAsia="新宋体"/>
                <w:sz w:val="24"/>
                <w:szCs w:val="24"/>
              </w:rPr>
            </w:pPr>
            <w:r>
              <w:rPr>
                <w:rFonts w:ascii="新宋体" w:hAnsi="新宋体" w:eastAsia="新宋体"/>
                <w:sz w:val="24"/>
                <w:szCs w:val="24"/>
              </w:rPr>
              <w:t xml:space="preserve">  1991年毕业于河南医科大学，获医学学士学位。1997年在华中科技大学附属同济医院进修妇产科1年，2005年在郑州大学附属第三附属医院进修妇科内镜，2014年在河南大学附属医院学习妇科微创。先后在北京大学第一医院、广东佛山医院等研修班学习。擅长从事妇产科工作33年，能正确处理妇科常见病及多发病，掌握妇科急危重病人的抢救及妇科手术操作技能，有较丰富的临床经验。发表专业学术论文数十篇。任中华医学会会员，河南省中西医结合妇产科专业委员，商丘市医学会妇产科专业委员会副主任委员、围产专业委员会副主任委员，商丘市产科质控中心副主任委员、妇科质控中心委员；为我市孕产妇死亡评审专家。</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Microsoft YaHei UI" w:hAnsi="Microsoft YaHei UI" w:eastAsia="Microsoft YaHei UI" w:cs="Microsoft YaHei UI"/>
          <w:spacing w:val="8"/>
          <w:lang w:eastAsia="zh-CN"/>
        </w:rPr>
      </w:pPr>
    </w:p>
    <w:tbl>
      <w:tblPr>
        <w:tblStyle w:val="6"/>
        <w:tblW w:w="14806"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851"/>
        <w:gridCol w:w="1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Merge w:val="restart"/>
            <w:noWrap w:val="0"/>
            <w:vAlign w:val="top"/>
          </w:tcPr>
          <w:p>
            <w:pPr>
              <w:jc w:val="center"/>
              <w:rPr>
                <w:rFonts w:ascii="华文隶书" w:eastAsia="华文隶书"/>
                <w:sz w:val="32"/>
                <w:szCs w:val="32"/>
              </w:rPr>
            </w:pPr>
          </w:p>
        </w:tc>
        <w:tc>
          <w:tcPr>
            <w:tcW w:w="12254" w:type="dxa"/>
            <w:gridSpan w:val="2"/>
            <w:noWrap w:val="0"/>
            <w:vAlign w:val="top"/>
          </w:tcPr>
          <w:p>
            <w:pPr>
              <w:rPr>
                <w:rFonts w:hint="default" w:eastAsia="新宋体"/>
                <w:lang w:val="en-US" w:eastAsia="zh-CN"/>
              </w:rPr>
            </w:pPr>
            <w:r>
              <w:rPr>
                <w:rFonts w:hint="eastAsia" w:ascii="华文隶书" w:eastAsia="华文隶书"/>
                <w:color w:val="FF0000"/>
                <w:sz w:val="44"/>
                <w:szCs w:val="44"/>
              </w:rPr>
              <w:t>李凤芹</w:t>
            </w:r>
            <w:r>
              <w:rPr>
                <w:rFonts w:hint="eastAsia" w:ascii="华文隶书" w:eastAsia="华文隶书"/>
                <w:sz w:val="32"/>
                <w:szCs w:val="32"/>
              </w:rPr>
              <w:t>，</w:t>
            </w:r>
            <w:r>
              <w:rPr>
                <w:rFonts w:ascii="新宋体" w:hAnsi="新宋体" w:eastAsia="新宋体"/>
                <w:sz w:val="24"/>
                <w:szCs w:val="24"/>
              </w:rPr>
              <w:t>神经内科三病区主任 兼中原医院神经内科主任</w:t>
            </w:r>
            <w:r>
              <w:rPr>
                <w:rFonts w:hint="eastAsia" w:ascii="新宋体" w:hAnsi="新宋体" w:eastAsia="新宋体"/>
                <w:sz w:val="24"/>
                <w:szCs w:val="24"/>
              </w:rPr>
              <w:t>，</w:t>
            </w:r>
            <w:r>
              <w:rPr>
                <w:rFonts w:ascii="新宋体" w:hAnsi="新宋体" w:eastAsia="新宋体"/>
                <w:sz w:val="24"/>
                <w:szCs w:val="24"/>
              </w:rPr>
              <w:t>主任医师</w:t>
            </w:r>
            <w:r>
              <w:rPr>
                <w:rFonts w:hint="eastAsia" w:ascii="新宋体" w:hAnsi="新宋体" w:eastAsia="新宋体"/>
                <w:sz w:val="24"/>
                <w:szCs w:val="24"/>
              </w:rPr>
              <w:t>，</w:t>
            </w:r>
            <w:r>
              <w:rPr>
                <w:rFonts w:ascii="新宋体" w:hAnsi="新宋体" w:eastAsia="新宋体"/>
                <w:sz w:val="24"/>
                <w:szCs w:val="24"/>
              </w:rPr>
              <w:t>教授 ，本科学历</w:t>
            </w:r>
            <w:r>
              <w:rPr>
                <w:rFonts w:hint="eastAsia" w:ascii="新宋体" w:hAnsi="新宋体" w:eastAsia="新宋体"/>
                <w:sz w:val="24"/>
                <w:szCs w:val="24"/>
                <w:lang w:val="en-US" w:eastAsia="zh-CN"/>
              </w:rPr>
              <w:t xml:space="preserve">    拟招收2人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Merge w:val="continue"/>
            <w:noWrap w:val="0"/>
            <w:vAlign w:val="top"/>
          </w:tcPr>
          <w:p>
            <w:pPr>
              <w:jc w:val="center"/>
              <w:rPr>
                <w:rFonts w:ascii="华文隶书" w:eastAsia="华文隶书"/>
                <w:sz w:val="44"/>
                <w:szCs w:val="44"/>
              </w:rPr>
            </w:pPr>
          </w:p>
        </w:tc>
        <w:tc>
          <w:tcPr>
            <w:tcW w:w="851" w:type="dxa"/>
            <w:noWrap w:val="0"/>
            <w:vAlign w:val="top"/>
          </w:tcPr>
          <w:p>
            <w:pPr>
              <w:spacing w:line="360" w:lineRule="auto"/>
              <w:jc w:val="center"/>
              <w:rPr>
                <w:rFonts w:ascii="新宋体" w:hAnsi="新宋体" w:eastAsia="新宋体"/>
                <w:sz w:val="24"/>
                <w:szCs w:val="24"/>
              </w:rPr>
            </w:pPr>
            <w:r>
              <w:rPr>
                <w:rFonts w:hint="eastAsia" w:ascii="新宋体" w:hAnsi="新宋体" w:eastAsia="新宋体"/>
                <w:sz w:val="24"/>
                <w:szCs w:val="24"/>
              </w:rPr>
              <w:t>科室</w:t>
            </w:r>
          </w:p>
        </w:tc>
        <w:tc>
          <w:tcPr>
            <w:tcW w:w="11403" w:type="dxa"/>
            <w:noWrap w:val="0"/>
            <w:vAlign w:val="top"/>
          </w:tcPr>
          <w:p>
            <w:pPr>
              <w:spacing w:line="360" w:lineRule="auto"/>
              <w:jc w:val="center"/>
              <w:rPr>
                <w:rFonts w:ascii="新宋体" w:hAnsi="新宋体" w:eastAsia="新宋体"/>
                <w:sz w:val="24"/>
                <w:szCs w:val="24"/>
              </w:rPr>
            </w:pPr>
            <w:r>
              <w:rPr>
                <w:rFonts w:hint="eastAsia" w:ascii="新宋体" w:hAnsi="新宋体" w:eastAsia="新宋体"/>
                <w:sz w:val="24"/>
                <w:szCs w:val="24"/>
              </w:rPr>
              <w:t>神经内科三病区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552" w:type="dxa"/>
            <w:vMerge w:val="continue"/>
            <w:noWrap w:val="0"/>
            <w:vAlign w:val="top"/>
          </w:tcPr>
          <w:p>
            <w:pPr>
              <w:jc w:val="center"/>
              <w:rPr>
                <w:rFonts w:ascii="华文隶书" w:eastAsia="华文隶书"/>
                <w:sz w:val="44"/>
                <w:szCs w:val="44"/>
              </w:rPr>
            </w:pPr>
          </w:p>
        </w:tc>
        <w:tc>
          <w:tcPr>
            <w:tcW w:w="851" w:type="dxa"/>
            <w:noWrap w:val="0"/>
            <w:vAlign w:val="center"/>
          </w:tcPr>
          <w:p>
            <w:pPr>
              <w:jc w:val="center"/>
              <w:rPr>
                <w:rFonts w:ascii="新宋体" w:hAnsi="新宋体" w:eastAsia="新宋体"/>
                <w:sz w:val="24"/>
                <w:szCs w:val="24"/>
              </w:rPr>
            </w:pPr>
            <w:r>
              <w:rPr>
                <w:rFonts w:hint="eastAsia" w:ascii="新宋体" w:hAnsi="新宋体" w:eastAsia="新宋体"/>
                <w:sz w:val="24"/>
                <w:szCs w:val="24"/>
              </w:rPr>
              <w:t>专业擅长</w:t>
            </w:r>
          </w:p>
        </w:tc>
        <w:tc>
          <w:tcPr>
            <w:tcW w:w="11403" w:type="dxa"/>
            <w:noWrap w:val="0"/>
            <w:vAlign w:val="top"/>
          </w:tcPr>
          <w:p>
            <w:pPr>
              <w:spacing w:line="360" w:lineRule="auto"/>
              <w:jc w:val="center"/>
              <w:rPr>
                <w:rFonts w:ascii="新宋体" w:hAnsi="新宋体" w:eastAsia="新宋体"/>
                <w:sz w:val="24"/>
                <w:szCs w:val="24"/>
              </w:rPr>
            </w:pPr>
            <w:r>
              <w:rPr>
                <w:rFonts w:ascii="新宋体" w:hAnsi="新宋体" w:eastAsia="新宋体"/>
                <w:sz w:val="24"/>
                <w:szCs w:val="24"/>
              </w:rPr>
              <w:t>擅长脑血管病的急救</w:t>
            </w:r>
            <w:r>
              <w:rPr>
                <w:rFonts w:hint="eastAsia" w:ascii="新宋体" w:hAnsi="新宋体" w:eastAsia="新宋体"/>
                <w:sz w:val="24"/>
                <w:szCs w:val="24"/>
              </w:rPr>
              <w:t>和预防</w:t>
            </w:r>
            <w:r>
              <w:rPr>
                <w:rFonts w:ascii="新宋体" w:hAnsi="新宋体" w:eastAsia="新宋体"/>
                <w:sz w:val="24"/>
                <w:szCs w:val="24"/>
              </w:rPr>
              <w:t>、头痛头晕及睡眠障碍的</w:t>
            </w:r>
            <w:r>
              <w:rPr>
                <w:rFonts w:hint="eastAsia" w:ascii="新宋体" w:hAnsi="新宋体" w:eastAsia="新宋体"/>
                <w:sz w:val="24"/>
                <w:szCs w:val="24"/>
              </w:rPr>
              <w:t>诊治</w:t>
            </w:r>
            <w:r>
              <w:rPr>
                <w:rFonts w:ascii="新宋体" w:hAnsi="新宋体" w:eastAsia="新宋体"/>
                <w:sz w:val="24"/>
                <w:szCs w:val="24"/>
              </w:rPr>
              <w:t>，发表国家级论文20余篇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Merge w:val="continue"/>
            <w:noWrap w:val="0"/>
            <w:vAlign w:val="top"/>
          </w:tcPr>
          <w:p>
            <w:pPr>
              <w:spacing w:line="276" w:lineRule="auto"/>
              <w:jc w:val="center"/>
              <w:rPr>
                <w:rFonts w:ascii="华文隶书" w:eastAsia="华文隶书"/>
                <w:sz w:val="44"/>
                <w:szCs w:val="44"/>
              </w:rPr>
            </w:pPr>
          </w:p>
        </w:tc>
        <w:tc>
          <w:tcPr>
            <w:tcW w:w="851" w:type="dxa"/>
            <w:noWrap w:val="0"/>
            <w:vAlign w:val="center"/>
          </w:tcPr>
          <w:p>
            <w:pPr>
              <w:spacing w:line="276" w:lineRule="auto"/>
              <w:jc w:val="center"/>
              <w:rPr>
                <w:rFonts w:ascii="新宋体" w:hAnsi="新宋体" w:eastAsia="新宋体"/>
                <w:sz w:val="24"/>
                <w:szCs w:val="24"/>
              </w:rPr>
            </w:pPr>
            <w:r>
              <w:rPr>
                <w:rFonts w:hint="eastAsia" w:ascii="新宋体" w:hAnsi="新宋体" w:eastAsia="新宋体"/>
                <w:sz w:val="24"/>
                <w:szCs w:val="24"/>
              </w:rPr>
              <w:t>个人简介</w:t>
            </w:r>
          </w:p>
        </w:tc>
        <w:tc>
          <w:tcPr>
            <w:tcW w:w="11403" w:type="dxa"/>
            <w:noWrap w:val="0"/>
            <w:vAlign w:val="top"/>
          </w:tcPr>
          <w:p>
            <w:pPr>
              <w:spacing w:line="360" w:lineRule="auto"/>
              <w:jc w:val="center"/>
              <w:rPr>
                <w:rFonts w:ascii="新宋体" w:hAnsi="新宋体" w:eastAsia="新宋体"/>
                <w:sz w:val="24"/>
                <w:szCs w:val="24"/>
              </w:rPr>
            </w:pPr>
            <w:r>
              <w:rPr>
                <w:rFonts w:ascii="新宋体" w:hAnsi="新宋体" w:eastAsia="新宋体"/>
                <w:sz w:val="24"/>
                <w:szCs w:val="24"/>
              </w:rPr>
              <w:t xml:space="preserve">中华医学会会员 </w:t>
            </w:r>
          </w:p>
          <w:p>
            <w:pPr>
              <w:spacing w:line="360" w:lineRule="auto"/>
              <w:jc w:val="center"/>
              <w:rPr>
                <w:rFonts w:ascii="新宋体" w:hAnsi="新宋体" w:eastAsia="新宋体"/>
                <w:sz w:val="24"/>
                <w:szCs w:val="24"/>
              </w:rPr>
            </w:pPr>
            <w:r>
              <w:rPr>
                <w:rFonts w:ascii="新宋体" w:hAnsi="新宋体" w:eastAsia="新宋体"/>
                <w:sz w:val="24"/>
                <w:szCs w:val="24"/>
              </w:rPr>
              <w:t xml:space="preserve">中国睡眠学会会员 </w:t>
            </w:r>
          </w:p>
          <w:p>
            <w:pPr>
              <w:spacing w:line="360" w:lineRule="auto"/>
              <w:jc w:val="center"/>
              <w:rPr>
                <w:rFonts w:ascii="新宋体" w:hAnsi="新宋体" w:eastAsia="新宋体"/>
                <w:sz w:val="24"/>
                <w:szCs w:val="24"/>
              </w:rPr>
            </w:pPr>
            <w:r>
              <w:rPr>
                <w:rFonts w:ascii="新宋体" w:hAnsi="新宋体" w:eastAsia="新宋体"/>
                <w:sz w:val="24"/>
                <w:szCs w:val="24"/>
              </w:rPr>
              <w:t>河南省中西医结合学会神经科分会常务委员</w:t>
            </w:r>
          </w:p>
          <w:p>
            <w:pPr>
              <w:spacing w:line="360" w:lineRule="auto"/>
              <w:jc w:val="center"/>
              <w:rPr>
                <w:rFonts w:ascii="新宋体" w:hAnsi="新宋体" w:eastAsia="新宋体"/>
                <w:sz w:val="24"/>
                <w:szCs w:val="24"/>
              </w:rPr>
            </w:pPr>
            <w:r>
              <w:rPr>
                <w:rFonts w:hint="eastAsia" w:ascii="新宋体" w:hAnsi="新宋体" w:eastAsia="新宋体"/>
                <w:sz w:val="24"/>
                <w:szCs w:val="24"/>
              </w:rPr>
              <w:t>河南省解剖学会神经免疫与感染分会委员会委员</w:t>
            </w:r>
          </w:p>
          <w:p>
            <w:pPr>
              <w:spacing w:line="360" w:lineRule="auto"/>
              <w:jc w:val="center"/>
              <w:rPr>
                <w:rFonts w:ascii="新宋体" w:hAnsi="新宋体" w:eastAsia="新宋体"/>
                <w:sz w:val="24"/>
                <w:szCs w:val="24"/>
              </w:rPr>
            </w:pPr>
            <w:r>
              <w:rPr>
                <w:rFonts w:hint="eastAsia" w:ascii="新宋体" w:hAnsi="新宋体" w:eastAsia="新宋体"/>
                <w:sz w:val="24"/>
                <w:szCs w:val="24"/>
              </w:rPr>
              <w:t>河南省卒中学会头痛分会委员会委员</w:t>
            </w:r>
            <w:r>
              <w:rPr>
                <w:rFonts w:ascii="新宋体" w:hAnsi="新宋体" w:eastAsia="新宋体"/>
                <w:sz w:val="24"/>
                <w:szCs w:val="24"/>
              </w:rPr>
              <w:t xml:space="preserve"> </w:t>
            </w:r>
          </w:p>
          <w:p>
            <w:pPr>
              <w:spacing w:line="360" w:lineRule="auto"/>
              <w:jc w:val="center"/>
              <w:rPr>
                <w:rFonts w:ascii="新宋体" w:hAnsi="新宋体" w:eastAsia="新宋体"/>
                <w:sz w:val="24"/>
                <w:szCs w:val="24"/>
              </w:rPr>
            </w:pPr>
            <w:r>
              <w:rPr>
                <w:rFonts w:ascii="新宋体" w:hAnsi="新宋体" w:eastAsia="新宋体"/>
                <w:sz w:val="24"/>
                <w:szCs w:val="24"/>
              </w:rPr>
              <w:t xml:space="preserve">商丘医学会脑心同治专业委员会会员 </w:t>
            </w:r>
          </w:p>
          <w:p>
            <w:pPr>
              <w:spacing w:line="360" w:lineRule="auto"/>
              <w:jc w:val="center"/>
              <w:rPr>
                <w:rFonts w:ascii="新宋体" w:hAnsi="新宋体" w:eastAsia="新宋体"/>
                <w:sz w:val="24"/>
                <w:szCs w:val="24"/>
              </w:rPr>
            </w:pPr>
            <w:r>
              <w:rPr>
                <w:rFonts w:ascii="新宋体" w:hAnsi="新宋体" w:eastAsia="新宋体"/>
                <w:sz w:val="24"/>
                <w:szCs w:val="24"/>
              </w:rPr>
              <w:t>商丘医学会抗癫痫专业委员会委员</w:t>
            </w:r>
          </w:p>
          <w:p>
            <w:pPr>
              <w:spacing w:line="360" w:lineRule="auto"/>
              <w:jc w:val="center"/>
              <w:rPr>
                <w:rFonts w:ascii="新宋体" w:hAnsi="新宋体" w:eastAsia="新宋体"/>
                <w:sz w:val="24"/>
                <w:szCs w:val="24"/>
              </w:rPr>
            </w:pPr>
            <w:r>
              <w:rPr>
                <w:rFonts w:hint="eastAsia" w:ascii="新宋体" w:hAnsi="新宋体" w:eastAsia="新宋体"/>
                <w:sz w:val="24"/>
                <w:szCs w:val="24"/>
              </w:rPr>
              <w:t>商丘市医学会临床神经电生理专业委员会委员</w:t>
            </w:r>
            <w:r>
              <w:rPr>
                <w:rFonts w:ascii="新宋体" w:hAnsi="新宋体" w:eastAsia="新宋体"/>
                <w:sz w:val="24"/>
                <w:szCs w:val="24"/>
              </w:rPr>
              <w:t xml:space="preserve"> </w:t>
            </w:r>
          </w:p>
          <w:p>
            <w:pPr>
              <w:spacing w:line="360" w:lineRule="auto"/>
              <w:ind w:firstLine="480" w:firstLineChars="200"/>
              <w:jc w:val="center"/>
              <w:rPr>
                <w:rFonts w:ascii="新宋体" w:hAnsi="新宋体" w:eastAsia="新宋体"/>
                <w:sz w:val="24"/>
                <w:szCs w:val="24"/>
              </w:rPr>
            </w:pPr>
            <w:r>
              <w:rPr>
                <w:rFonts w:ascii="新宋体" w:hAnsi="新宋体" w:eastAsia="新宋体"/>
                <w:sz w:val="24"/>
                <w:szCs w:val="24"/>
              </w:rPr>
              <w:t>曾先后进修于第四军医大学附属西京医院和华中科技大学附属协和医院。</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Microsoft YaHei UI" w:hAnsi="Microsoft YaHei UI" w:eastAsia="Microsoft YaHei UI" w:cs="Microsoft YaHei UI"/>
          <w:spacing w:val="8"/>
          <w:lang w:eastAsia="zh-CN"/>
        </w:rPr>
      </w:pP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隶书">
    <w:panose1 w:val="02010800040101010101"/>
    <w:charset w:val="86"/>
    <w:family w:val="auto"/>
    <w:pitch w:val="default"/>
    <w:sig w:usb0="00000001" w:usb1="080F0000" w:usb2="00000000" w:usb3="00000000" w:csb0="00040000" w:csb1="00000000"/>
  </w:font>
  <w:font w:name="新宋体">
    <w:altName w:val="方正书宋_GBK"/>
    <w:panose1 w:val="02010609030101010101"/>
    <w:charset w:val="00"/>
    <w:family w:val="modern"/>
    <w:pitch w:val="default"/>
    <w:sig w:usb0="00000000" w:usb1="00000000" w:usb2="00000006" w:usb3="00000000" w:csb0="00040001" w:csb1="00000000"/>
  </w:font>
  <w:font w:name="方正黑体_GBK">
    <w:panose1 w:val="02000000000000000000"/>
    <w:charset w:val="86"/>
    <w:family w:val="auto"/>
    <w:pitch w:val="default"/>
    <w:sig w:usb0="00000001" w:usb1="08000000" w:usb2="00000000" w:usb3="00000000" w:csb0="00040000" w:csb1="00000000"/>
  </w:font>
  <w:font w:name="Microsoft YaHei UI">
    <w:altName w:val="Droid Sans Fallback"/>
    <w:panose1 w:val="020B0503020204020204"/>
    <w:charset w:val="00"/>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F4B5EE"/>
    <w:rsid w:val="35B6E315"/>
    <w:rsid w:val="DFF4B5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4">
    <w:name w:val="Body Text First Indent"/>
    <w:basedOn w:val="2"/>
    <w:next w:val="1"/>
    <w:qFormat/>
    <w:uiPriority w:val="99"/>
    <w:pPr>
      <w:widowControl/>
      <w:spacing w:after="0" w:line="340" w:lineRule="exact"/>
      <w:ind w:firstLine="420" w:firstLineChars="100"/>
      <w:jc w:val="center"/>
    </w:pPr>
    <w:rPr>
      <w:rFonts w:hint="eastAsia" w:ascii="华文隶书" w:hAnsi="宋体" w:eastAsia="华文隶书" w:cs="Times New Roman"/>
      <w:kern w:val="0"/>
      <w:sz w:val="28"/>
      <w:szCs w:val="44"/>
      <w:shd w:val="clear" w:color="auto" w:fill="FFFFFF"/>
      <w:lang w:val="zh-CN"/>
    </w:rPr>
  </w:style>
  <w:style w:type="table" w:styleId="6">
    <w:name w:val="Table Grid"/>
    <w:basedOn w:val="5"/>
    <w:qFormat/>
    <w:uiPriority w:val="39"/>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2.33333333333333</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2024-06-06T02:14:00Z</dcterms:created>
  <dc:creator>huanghe</dc:creator>
  <cp:lastModifiedBy>huanghe</cp:lastModifiedBy>
  <dcterms:modified xsi:type="dcterms:W3CDTF">2024-06-05T18:35:37Z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